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392B3F17"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WG2</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B92A84">
        <w:rPr>
          <w:rFonts w:cs="Arial"/>
          <w:b/>
          <w:noProof/>
          <w:sz w:val="22"/>
          <w:szCs w:val="22"/>
          <w:lang w:val="en-GB" w:eastAsia="zh-CN"/>
        </w:rPr>
        <w:t>6</w:t>
      </w:r>
      <w:r w:rsidRPr="00784957">
        <w:rPr>
          <w:rFonts w:cs="Arial"/>
          <w:b/>
          <w:i/>
          <w:noProof/>
          <w:sz w:val="22"/>
          <w:szCs w:val="22"/>
          <w:lang w:val="en-GB"/>
        </w:rPr>
        <w:tab/>
      </w:r>
      <w:r w:rsidRPr="00784957">
        <w:rPr>
          <w:rFonts w:cs="Arial"/>
          <w:b/>
          <w:i/>
          <w:noProof/>
          <w:sz w:val="22"/>
          <w:szCs w:val="22"/>
          <w:lang w:val="en-GB" w:eastAsia="zh-CN"/>
        </w:rPr>
        <w:t>R2-</w:t>
      </w:r>
      <w:r w:rsidR="009E5855" w:rsidRPr="00784957">
        <w:rPr>
          <w:rFonts w:cs="Arial"/>
          <w:b/>
          <w:i/>
          <w:noProof/>
          <w:sz w:val="22"/>
          <w:szCs w:val="22"/>
          <w:lang w:val="en-GB" w:eastAsia="zh-CN"/>
        </w:rPr>
        <w:t>1</w:t>
      </w:r>
      <w:r w:rsidR="00770CAD">
        <w:rPr>
          <w:rFonts w:cs="Arial"/>
          <w:b/>
          <w:i/>
          <w:noProof/>
          <w:sz w:val="22"/>
          <w:szCs w:val="22"/>
          <w:lang w:val="en-GB" w:eastAsia="zh-CN"/>
        </w:rPr>
        <w:t>9</w:t>
      </w:r>
      <w:r w:rsidR="00F60150">
        <w:rPr>
          <w:rFonts w:cs="Arial"/>
          <w:b/>
          <w:i/>
          <w:noProof/>
          <w:sz w:val="22"/>
          <w:szCs w:val="22"/>
          <w:lang w:val="en-GB" w:eastAsia="zh-CN"/>
        </w:rPr>
        <w:t>0</w:t>
      </w:r>
      <w:r w:rsidR="001D7169">
        <w:rPr>
          <w:rFonts w:cs="Arial"/>
          <w:b/>
          <w:i/>
          <w:noProof/>
          <w:sz w:val="22"/>
          <w:szCs w:val="22"/>
          <w:lang w:val="en-GB" w:eastAsia="zh-CN"/>
        </w:rPr>
        <w:t>7431</w:t>
      </w:r>
    </w:p>
    <w:p w14:paraId="194CC51A" w14:textId="5AB22E02" w:rsidR="00A955B9" w:rsidRPr="00784957" w:rsidRDefault="00F5226D" w:rsidP="00A955B9">
      <w:pPr>
        <w:tabs>
          <w:tab w:val="left" w:pos="1985"/>
        </w:tabs>
        <w:spacing w:after="100" w:afterAutospacing="1"/>
        <w:jc w:val="both"/>
        <w:rPr>
          <w:rFonts w:ascii="Arial" w:eastAsia="SimSun" w:hAnsi="Arial" w:cs="Arial"/>
          <w:b/>
          <w:noProof/>
          <w:sz w:val="22"/>
          <w:szCs w:val="22"/>
        </w:rPr>
      </w:pPr>
      <w:r w:rsidRPr="003B417B">
        <w:rPr>
          <w:rFonts w:ascii="Arial" w:eastAsia="SimSun" w:hAnsi="Arial" w:cs="Arial"/>
          <w:b/>
          <w:noProof/>
          <w:sz w:val="22"/>
          <w:szCs w:val="22"/>
          <w:lang w:eastAsia="zh-CN"/>
        </w:rPr>
        <w:t xml:space="preserve">Reno, USA, 13 – 17 May, </w:t>
      </w:r>
      <w:r w:rsidRPr="005C23AF">
        <w:rPr>
          <w:rFonts w:ascii="Arial" w:eastAsia="SimSun" w:hAnsi="Arial" w:cs="Arial"/>
          <w:b/>
          <w:noProof/>
          <w:sz w:val="22"/>
          <w:szCs w:val="22"/>
          <w:lang w:eastAsia="zh-CN"/>
        </w:rPr>
        <w:t>2019</w:t>
      </w:r>
      <w:r w:rsidR="00D06633">
        <w:rPr>
          <w:rFonts w:ascii="Arial" w:eastAsia="SimSun" w:hAnsi="Arial" w:cs="Arial"/>
          <w:b/>
          <w:noProof/>
          <w:sz w:val="22"/>
          <w:szCs w:val="22"/>
          <w:lang w:eastAsia="zh-CN"/>
        </w:rPr>
        <w:t xml:space="preserve">                                   </w:t>
      </w:r>
      <w:r>
        <w:rPr>
          <w:rFonts w:ascii="Arial" w:eastAsia="SimSun" w:hAnsi="Arial" w:cs="Arial"/>
          <w:b/>
          <w:noProof/>
          <w:sz w:val="22"/>
          <w:szCs w:val="22"/>
          <w:lang w:eastAsia="zh-CN"/>
        </w:rPr>
        <w:t xml:space="preserve">   </w:t>
      </w:r>
    </w:p>
    <w:p w14:paraId="313241E6" w14:textId="77777777" w:rsidR="00675C27" w:rsidRPr="00784957" w:rsidRDefault="00675C27" w:rsidP="00675C27">
      <w:pPr>
        <w:tabs>
          <w:tab w:val="left" w:pos="1985"/>
        </w:tabs>
        <w:jc w:val="both"/>
        <w:rPr>
          <w:rFonts w:ascii="Arial" w:eastAsia="SimSun"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r w:rsidR="005D63DE" w:rsidRPr="00784957">
        <w:rPr>
          <w:rFonts w:ascii="Arial" w:eastAsia="SimSun" w:hAnsi="Arial" w:cs="Arial"/>
          <w:sz w:val="22"/>
          <w:lang w:eastAsia="zh-CN"/>
        </w:rPr>
        <w:t xml:space="preserve">, </w:t>
      </w:r>
      <w:proofErr w:type="spellStart"/>
      <w:r w:rsidR="007C2F71" w:rsidRPr="00784957">
        <w:rPr>
          <w:rFonts w:ascii="Arial" w:eastAsia="SimSun" w:hAnsi="Arial" w:cs="Arial"/>
          <w:sz w:val="22"/>
          <w:lang w:eastAsia="zh-CN"/>
        </w:rPr>
        <w:t>HiSilicon</w:t>
      </w:r>
      <w:proofErr w:type="spellEnd"/>
    </w:p>
    <w:p w14:paraId="7016EB05" w14:textId="77BF3EBD"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2A2B7C" w:rsidRPr="002A2B7C">
        <w:rPr>
          <w:rFonts w:ascii="Arial" w:eastAsia="SimSun" w:hAnsi="Arial" w:cs="Arial"/>
          <w:sz w:val="22"/>
          <w:lang w:eastAsia="zh-CN"/>
        </w:rPr>
        <w:t xml:space="preserve">Discussion on </w:t>
      </w:r>
      <w:r w:rsidR="00DE3A88">
        <w:rPr>
          <w:rFonts w:ascii="Arial" w:eastAsia="SimSun" w:hAnsi="Arial" w:cs="Arial"/>
          <w:sz w:val="22"/>
          <w:lang w:eastAsia="zh-CN"/>
        </w:rPr>
        <w:t>CHO trigger condition</w:t>
      </w:r>
    </w:p>
    <w:p w14:paraId="3A43102F" w14:textId="2924AC5A" w:rsidR="00675C27" w:rsidRPr="004F1FC1"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SimSun" w:hAnsi="Arial" w:cs="Arial"/>
          <w:b/>
          <w:sz w:val="22"/>
          <w:lang w:eastAsia="zh-CN"/>
        </w:rPr>
        <w:t>d</w:t>
      </w:r>
      <w:r w:rsidRPr="00784957">
        <w:rPr>
          <w:rFonts w:ascii="Arial" w:hAnsi="Arial" w:cs="Arial"/>
          <w:b/>
          <w:sz w:val="22"/>
        </w:rPr>
        <w:t>a Item:</w:t>
      </w:r>
      <w:r w:rsidRPr="00784957">
        <w:rPr>
          <w:rFonts w:ascii="Arial" w:hAnsi="Arial" w:cs="Arial"/>
          <w:sz w:val="22"/>
        </w:rPr>
        <w:tab/>
      </w:r>
      <w:r w:rsidR="00F60150">
        <w:rPr>
          <w:rFonts w:ascii="Arial" w:eastAsiaTheme="minorEastAsia" w:hAnsi="Arial" w:cs="Arial"/>
          <w:sz w:val="22"/>
          <w:lang w:eastAsia="zh-CN"/>
        </w:rPr>
        <w:t>11.</w:t>
      </w:r>
      <w:r w:rsidR="001D7169">
        <w:rPr>
          <w:rFonts w:ascii="Arial" w:eastAsiaTheme="minorEastAsia" w:hAnsi="Arial" w:cs="Arial"/>
          <w:sz w:val="22"/>
          <w:lang w:eastAsia="zh-CN"/>
        </w:rPr>
        <w:t>9.3.1</w:t>
      </w:r>
    </w:p>
    <w:p w14:paraId="39D0AE2C" w14:textId="77777777" w:rsidR="00BB7889" w:rsidRPr="00784957" w:rsidRDefault="00675C27" w:rsidP="00BB7889">
      <w:pPr>
        <w:tabs>
          <w:tab w:val="left" w:pos="1985"/>
        </w:tabs>
        <w:jc w:val="both"/>
        <w:rPr>
          <w:rFonts w:ascii="Arial" w:eastAsia="SimSun"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SimSun" w:hAnsi="Arial" w:cs="Arial"/>
          <w:sz w:val="22"/>
          <w:lang w:eastAsia="zh-CN"/>
        </w:rPr>
        <w:t>Discussion and decision</w:t>
      </w:r>
    </w:p>
    <w:p w14:paraId="15B69252" w14:textId="77777777" w:rsidR="00BB7889" w:rsidRPr="00784957" w:rsidRDefault="00BB7889" w:rsidP="00C23B88">
      <w:pPr>
        <w:pStyle w:val="Heading1"/>
        <w:rPr>
          <w:rFonts w:eastAsia="SimSun"/>
          <w:lang w:eastAsia="zh-CN"/>
        </w:rPr>
      </w:pPr>
      <w:r w:rsidRPr="00784957">
        <w:t>Introduction</w:t>
      </w:r>
    </w:p>
    <w:p w14:paraId="35A62A76" w14:textId="77777777" w:rsidR="004923BF" w:rsidRDefault="002F0654" w:rsidP="004923BF">
      <w:pPr>
        <w:spacing w:after="160"/>
        <w:rPr>
          <w:rFonts w:eastAsia="SimSun"/>
          <w:lang w:eastAsia="zh-CN"/>
        </w:rPr>
      </w:pPr>
      <w:r w:rsidRPr="002F0654">
        <w:t>In</w:t>
      </w:r>
      <w:bookmarkStart w:id="2" w:name="OLE_LINK219"/>
      <w:bookmarkStart w:id="3" w:name="OLE_LINK218"/>
      <w:bookmarkStart w:id="4" w:name="OLE_LINK217"/>
      <w:bookmarkStart w:id="5" w:name="OLE_LINK216"/>
      <w:bookmarkStart w:id="6" w:name="OLE_LINK215"/>
      <w:r w:rsidR="004D71D8">
        <w:t xml:space="preserve"> RAN2#105bis meeting,</w:t>
      </w:r>
      <w:r w:rsidR="00A03217">
        <w:t xml:space="preserve"> CHO is agreed in NR to </w:t>
      </w:r>
      <w:r w:rsidR="00A03217" w:rsidRPr="00D6384F">
        <w:t>solve robustness/reliability issue</w:t>
      </w:r>
      <w:r w:rsidR="00A03217">
        <w:t xml:space="preserve">, </w:t>
      </w:r>
      <w:r w:rsidR="004923BF">
        <w:t xml:space="preserve">and </w:t>
      </w:r>
      <w:r w:rsidR="004923BF" w:rsidRPr="00DF7646">
        <w:rPr>
          <w:rFonts w:eastAsia="SimSun"/>
          <w:lang w:eastAsia="zh-CN"/>
        </w:rPr>
        <w:t xml:space="preserve">some agreements were achieved in </w:t>
      </w:r>
      <w:r w:rsidR="004923BF" w:rsidRPr="00DF7646">
        <w:rPr>
          <w:rFonts w:eastAsia="SimSun" w:hint="eastAsia"/>
          <w:lang w:eastAsia="zh-CN"/>
        </w:rPr>
        <w:t xml:space="preserve">[1] as </w:t>
      </w:r>
      <w:r w:rsidR="004923BF" w:rsidRPr="00DF7646">
        <w:rPr>
          <w:rFonts w:eastAsia="SimSun"/>
          <w:lang w:eastAsia="zh-CN"/>
        </w:rPr>
        <w:t>following:</w:t>
      </w:r>
    </w:p>
    <w:p w14:paraId="2EF13B7F"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eastAsia="SimSun" w:hAnsi="Times New Roman"/>
          <w:szCs w:val="20"/>
          <w:lang w:eastAsia="zh-CN"/>
        </w:rPr>
      </w:pPr>
      <w:r w:rsidRPr="002C55D6">
        <w:rPr>
          <w:rFonts w:ascii="Times New Roman" w:eastAsia="SimSun" w:hAnsi="Times New Roman"/>
          <w:szCs w:val="20"/>
          <w:lang w:eastAsia="zh-CN"/>
        </w:rPr>
        <w:t>Agreements</w:t>
      </w:r>
    </w:p>
    <w:p w14:paraId="3A673815"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0:</w:t>
      </w:r>
      <w:r w:rsidRPr="002C55D6">
        <w:rPr>
          <w:rFonts w:ascii="Times New Roman" w:hAnsi="Times New Roman"/>
          <w:szCs w:val="20"/>
        </w:rPr>
        <w:tab/>
        <w:t>CHO is introduced in NR to solve robustness/reliability issue.</w:t>
      </w:r>
    </w:p>
    <w:p w14:paraId="24DF4317"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241D8B72" w14:textId="30E95872"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1:</w:t>
      </w:r>
      <w:r w:rsidR="001A1D00">
        <w:rPr>
          <w:rFonts w:ascii="Times New Roman" w:hAnsi="Times New Roman"/>
          <w:szCs w:val="20"/>
        </w:rPr>
        <w:t xml:space="preserve"> </w:t>
      </w:r>
      <w:r w:rsidRPr="002C55D6">
        <w:rPr>
          <w:rFonts w:ascii="Times New Roman" w:hAnsi="Times New Roman"/>
          <w:szCs w:val="20"/>
        </w:rPr>
        <w:t xml:space="preserve">The LTE agreements below are applicable for NR: </w:t>
      </w:r>
    </w:p>
    <w:p w14:paraId="1C7B4FD6"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41B279CB"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roofErr w:type="gramStart"/>
      <w:r w:rsidRPr="002C55D6">
        <w:rPr>
          <w:rFonts w:ascii="Times New Roman" w:hAnsi="Times New Roman"/>
          <w:szCs w:val="20"/>
        </w:rPr>
        <w:t>a</w:t>
      </w:r>
      <w:proofErr w:type="gramEnd"/>
      <w:r w:rsidRPr="002C55D6">
        <w:rPr>
          <w:rFonts w:ascii="Times New Roman" w:hAnsi="Times New Roman"/>
          <w:szCs w:val="20"/>
        </w:rPr>
        <w:t xml:space="preserve">/ CHO is defined as UE having network configuration for initiating access to a target cell based on configured condition(s). </w:t>
      </w:r>
    </w:p>
    <w:p w14:paraId="76F72B4C"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roofErr w:type="gramStart"/>
      <w:r w:rsidRPr="002C55D6">
        <w:rPr>
          <w:rFonts w:ascii="Times New Roman" w:hAnsi="Times New Roman"/>
          <w:szCs w:val="20"/>
        </w:rPr>
        <w:t>b</w:t>
      </w:r>
      <w:proofErr w:type="gramEnd"/>
      <w:r w:rsidRPr="002C55D6">
        <w:rPr>
          <w:rFonts w:ascii="Times New Roman" w:hAnsi="Times New Roman"/>
          <w:szCs w:val="20"/>
        </w:rPr>
        <w:t>/ Usage of conditional handover is decided by network. UE evaluates when the condition is valid.</w:t>
      </w:r>
    </w:p>
    <w:p w14:paraId="0344F88D"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roofErr w:type="gramStart"/>
      <w:r w:rsidRPr="002C55D6">
        <w:rPr>
          <w:rFonts w:ascii="Times New Roman" w:hAnsi="Times New Roman"/>
          <w:szCs w:val="20"/>
        </w:rPr>
        <w:t>c</w:t>
      </w:r>
      <w:proofErr w:type="gramEnd"/>
      <w:r w:rsidRPr="002C55D6">
        <w:rPr>
          <w:rFonts w:ascii="Times New Roman" w:hAnsi="Times New Roman"/>
          <w:szCs w:val="20"/>
        </w:rPr>
        <w:t>/ Support configuration of one or more candidate cells for conditional handover;</w:t>
      </w:r>
    </w:p>
    <w:p w14:paraId="07FFE91B"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many candidate cells (UE and network impacts should be clarified).</w:t>
      </w:r>
    </w:p>
    <w:p w14:paraId="7F9E66E8"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to include the CHO conditions in UE configuration</w:t>
      </w:r>
    </w:p>
    <w:p w14:paraId="7ADEC8A8"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4FC4C5CC"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d/ The baseline operation for Conditional HO procedure assumes HO command type of message contains HO triggering condition(s) and dedicated RRC configuration(s). UE accesses the prepared target when the relevant condition is met.</w:t>
      </w:r>
    </w:p>
    <w:p w14:paraId="4AE50B2F"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e/ The baseline operation for Conditional HO assumes the source RAN remains responsible for RRC until UE successfully sends RRC Reconfiguration Complete message to target RAN. </w:t>
      </w:r>
    </w:p>
    <w:p w14:paraId="4FEAEF60"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f/ </w:t>
      </w:r>
      <w:r w:rsidRPr="002C55D6">
        <w:rPr>
          <w:rFonts w:ascii="Times New Roman" w:hAnsi="Times New Roman"/>
          <w:szCs w:val="20"/>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02EE25E6"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05308AE0" w14:textId="77777777" w:rsidR="002C55D6" w:rsidRPr="00DA54DB"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highlight w:val="yellow"/>
        </w:rPr>
      </w:pPr>
      <w:r w:rsidRPr="00DA54DB">
        <w:rPr>
          <w:rFonts w:ascii="Times New Roman" w:hAnsi="Times New Roman"/>
          <w:szCs w:val="20"/>
          <w:highlight w:val="yellow"/>
        </w:rPr>
        <w:t>2</w:t>
      </w:r>
      <w:r w:rsidRPr="00DA54DB">
        <w:rPr>
          <w:rFonts w:ascii="Times New Roman" w:hAnsi="Times New Roman"/>
          <w:szCs w:val="20"/>
          <w:highlight w:val="yellow"/>
        </w:rPr>
        <w:tab/>
        <w:t>Cell level quality is used as baseline for CHO execution condition;</w:t>
      </w:r>
    </w:p>
    <w:p w14:paraId="324C6E32"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DA54DB">
        <w:rPr>
          <w:rFonts w:ascii="Times New Roman" w:hAnsi="Times New Roman"/>
          <w:szCs w:val="20"/>
          <w:highlight w:val="yellow"/>
        </w:rPr>
        <w:t>FFS: on whether beam quality is used as input for CHO execution condition.</w:t>
      </w:r>
    </w:p>
    <w:p w14:paraId="392C5530"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74CCE5A4"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3</w:t>
      </w:r>
      <w:r w:rsidRPr="002C55D6">
        <w:rPr>
          <w:rFonts w:ascii="Times New Roman" w:hAnsi="Times New Roman"/>
          <w:szCs w:val="20"/>
        </w:rPr>
        <w:tab/>
        <w:t xml:space="preserve"> RS type SSB can be used</w:t>
      </w:r>
    </w:p>
    <w:p w14:paraId="7392CCF2"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CSI-RS, use of more than one RS type</w:t>
      </w:r>
    </w:p>
    <w:p w14:paraId="61CD503B"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1C8BCC11"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19066A">
        <w:rPr>
          <w:rFonts w:ascii="Times New Roman" w:hAnsi="Times New Roman"/>
          <w:szCs w:val="20"/>
          <w:highlight w:val="yellow"/>
        </w:rPr>
        <w:t>4</w:t>
      </w:r>
      <w:r w:rsidRPr="0019066A">
        <w:rPr>
          <w:rFonts w:ascii="Times New Roman" w:hAnsi="Times New Roman"/>
          <w:szCs w:val="20"/>
          <w:highlight w:val="yellow"/>
        </w:rPr>
        <w:tab/>
      </w:r>
      <w:proofErr w:type="spellStart"/>
      <w:r w:rsidRPr="0019066A">
        <w:rPr>
          <w:rFonts w:ascii="Times New Roman" w:hAnsi="Times New Roman"/>
          <w:szCs w:val="20"/>
          <w:highlight w:val="yellow"/>
        </w:rPr>
        <w:t>Ax</w:t>
      </w:r>
      <w:proofErr w:type="spellEnd"/>
      <w:r w:rsidRPr="0019066A">
        <w:rPr>
          <w:rFonts w:ascii="Times New Roman" w:hAnsi="Times New Roman"/>
          <w:szCs w:val="20"/>
          <w:highlight w:val="yellow"/>
        </w:rPr>
        <w:t xml:space="preserve"> events (entry condition) are used for CHO execution condition and A3/5 as baseline</w:t>
      </w:r>
    </w:p>
    <w:p w14:paraId="3A20597B"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other events</w:t>
      </w:r>
    </w:p>
    <w:p w14:paraId="06158B18"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0385CF2B" w14:textId="5B7BEA30"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5</w:t>
      </w:r>
      <w:r w:rsidRPr="002C55D6">
        <w:rPr>
          <w:rFonts w:ascii="Times New Roman" w:hAnsi="Times New Roman"/>
          <w:szCs w:val="20"/>
        </w:rPr>
        <w:tab/>
        <w:t>Trigger quantity for CHO execution condition</w:t>
      </w:r>
      <w:r w:rsidR="006B29DE">
        <w:rPr>
          <w:rFonts w:ascii="Times New Roman" w:hAnsi="Times New Roman"/>
          <w:szCs w:val="20"/>
        </w:rPr>
        <w:t xml:space="preserve"> </w:t>
      </w:r>
      <w:r w:rsidRPr="002C55D6">
        <w:rPr>
          <w:rFonts w:ascii="Times New Roman" w:hAnsi="Times New Roman"/>
          <w:szCs w:val="20"/>
        </w:rPr>
        <w:t xml:space="preserve">(RSRP, RSRQ or RS-SINR) is configured by network. </w:t>
      </w:r>
    </w:p>
    <w:p w14:paraId="3F6967FB"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multiple quantities.</w:t>
      </w:r>
    </w:p>
    <w:p w14:paraId="49C6ED56" w14:textId="77777777"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0CB5ECD2" w14:textId="6F8BDE52" w:rsidR="002C55D6" w:rsidRPr="002C55D6" w:rsidRDefault="002C55D6" w:rsidP="002C55D6">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FFS: Enhancements to the above CHO framework to specifically address usage in FR2 (e.g. address high number of handovers, RLFs, </w:t>
      </w:r>
      <w:proofErr w:type="spellStart"/>
      <w:r w:rsidRPr="002C55D6">
        <w:rPr>
          <w:rFonts w:ascii="Times New Roman" w:hAnsi="Times New Roman"/>
          <w:szCs w:val="20"/>
        </w:rPr>
        <w:t>etc</w:t>
      </w:r>
      <w:proofErr w:type="spellEnd"/>
      <w:r w:rsidRPr="002C55D6">
        <w:rPr>
          <w:rFonts w:ascii="Times New Roman" w:hAnsi="Times New Roman"/>
          <w:szCs w:val="20"/>
        </w:rPr>
        <w:t>)</w:t>
      </w:r>
    </w:p>
    <w:p w14:paraId="18182072" w14:textId="683A1B0F" w:rsidR="00705C7D" w:rsidRDefault="007E6B9C" w:rsidP="005E16BB">
      <w:pPr>
        <w:spacing w:before="160" w:after="160"/>
      </w:pPr>
      <w:r>
        <w:rPr>
          <w:rFonts w:eastAsia="SimSun"/>
          <w:lang w:eastAsia="zh-CN"/>
        </w:rPr>
        <w:t xml:space="preserve">In CHO, the network can </w:t>
      </w:r>
      <w:r w:rsidR="00B11610" w:rsidRPr="00B11610">
        <w:rPr>
          <w:rFonts w:eastAsia="SimSun"/>
          <w:lang w:eastAsia="zh-CN"/>
        </w:rPr>
        <w:t>configur</w:t>
      </w:r>
      <w:r w:rsidR="00B11610">
        <w:rPr>
          <w:rFonts w:eastAsia="SimSun"/>
          <w:lang w:eastAsia="zh-CN"/>
        </w:rPr>
        <w:t>e</w:t>
      </w:r>
      <w:r w:rsidR="00790F92">
        <w:rPr>
          <w:rFonts w:eastAsia="SimSun"/>
          <w:lang w:eastAsia="zh-CN"/>
        </w:rPr>
        <w:t xml:space="preserve"> one or more candidate cells with CHO trigger condition</w:t>
      </w:r>
      <w:r w:rsidR="00CF5C5A">
        <w:rPr>
          <w:rFonts w:eastAsia="SimSun"/>
          <w:lang w:eastAsia="zh-CN"/>
        </w:rPr>
        <w:t>(s)</w:t>
      </w:r>
      <w:r w:rsidR="00790F92">
        <w:rPr>
          <w:rFonts w:eastAsia="SimSun"/>
          <w:lang w:eastAsia="zh-CN"/>
        </w:rPr>
        <w:t xml:space="preserve">, and the </w:t>
      </w:r>
      <w:r w:rsidRPr="007E6B9C">
        <w:rPr>
          <w:rFonts w:eastAsia="SimSun"/>
          <w:lang w:eastAsia="zh-CN"/>
        </w:rPr>
        <w:t xml:space="preserve">UE </w:t>
      </w:r>
      <w:r w:rsidR="00790F92">
        <w:rPr>
          <w:rFonts w:eastAsia="SimSun"/>
          <w:lang w:eastAsia="zh-CN"/>
        </w:rPr>
        <w:t>can evaluate wh</w:t>
      </w:r>
      <w:r w:rsidR="00971B9D">
        <w:rPr>
          <w:rFonts w:eastAsia="SimSun"/>
          <w:lang w:eastAsia="zh-CN"/>
        </w:rPr>
        <w:t>ether the condition is met</w:t>
      </w:r>
      <w:r w:rsidR="004A3EEF">
        <w:rPr>
          <w:rFonts w:eastAsia="SimSun"/>
          <w:lang w:eastAsia="zh-CN"/>
        </w:rPr>
        <w:t xml:space="preserve"> based on the configuration</w:t>
      </w:r>
      <w:r w:rsidR="00971B9D">
        <w:rPr>
          <w:rFonts w:eastAsia="SimSun"/>
          <w:lang w:eastAsia="zh-CN"/>
        </w:rPr>
        <w:t xml:space="preserve">. </w:t>
      </w:r>
      <w:r w:rsidR="00AB5245">
        <w:rPr>
          <w:rFonts w:eastAsia="SimSun"/>
          <w:lang w:eastAsia="zh-CN"/>
        </w:rPr>
        <w:t xml:space="preserve">Last meeting has agreed that cell </w:t>
      </w:r>
      <w:r w:rsidR="00AB5245" w:rsidRPr="00AB5245">
        <w:rPr>
          <w:rFonts w:eastAsia="SimSun"/>
          <w:lang w:eastAsia="zh-CN"/>
        </w:rPr>
        <w:t xml:space="preserve">level quality is used as baseline for CHO </w:t>
      </w:r>
      <w:r w:rsidR="00CC5751">
        <w:rPr>
          <w:rFonts w:eastAsia="SimSun"/>
          <w:lang w:eastAsia="zh-CN"/>
        </w:rPr>
        <w:t>trigger</w:t>
      </w:r>
      <w:r w:rsidR="00AB5245" w:rsidRPr="00AB5245">
        <w:rPr>
          <w:rFonts w:eastAsia="SimSun"/>
          <w:lang w:eastAsia="zh-CN"/>
        </w:rPr>
        <w:t xml:space="preserve"> condition</w:t>
      </w:r>
      <w:r w:rsidR="00E173A0">
        <w:rPr>
          <w:rFonts w:eastAsia="SimSun"/>
          <w:lang w:eastAsia="zh-CN"/>
        </w:rPr>
        <w:t xml:space="preserve">, and it is FFS that </w:t>
      </w:r>
      <w:r w:rsidR="00E173A0" w:rsidRPr="00E173A0">
        <w:rPr>
          <w:rFonts w:eastAsia="SimSun"/>
          <w:lang w:eastAsia="zh-CN"/>
        </w:rPr>
        <w:t xml:space="preserve">whether beam quality is used as input for CHO </w:t>
      </w:r>
      <w:r w:rsidR="00FD0277">
        <w:rPr>
          <w:rFonts w:eastAsia="SimSun"/>
          <w:lang w:eastAsia="zh-CN"/>
        </w:rPr>
        <w:t>trigger</w:t>
      </w:r>
      <w:r w:rsidR="00E173A0" w:rsidRPr="00E173A0">
        <w:rPr>
          <w:rFonts w:eastAsia="SimSun"/>
          <w:lang w:eastAsia="zh-CN"/>
        </w:rPr>
        <w:t xml:space="preserve"> condition</w:t>
      </w:r>
      <w:r w:rsidR="005E16BB">
        <w:rPr>
          <w:rFonts w:eastAsia="SimSun"/>
          <w:lang w:eastAsia="zh-CN"/>
        </w:rPr>
        <w:t xml:space="preserve">. </w:t>
      </w:r>
      <w:r w:rsidR="002F0654" w:rsidRPr="002F0654">
        <w:t xml:space="preserve">In this paper, we would </w:t>
      </w:r>
      <w:bookmarkEnd w:id="2"/>
      <w:bookmarkEnd w:id="3"/>
      <w:bookmarkEnd w:id="4"/>
      <w:bookmarkEnd w:id="5"/>
      <w:bookmarkEnd w:id="6"/>
      <w:r w:rsidR="00C528EC">
        <w:t>discuss</w:t>
      </w:r>
      <w:r w:rsidR="00FD0277">
        <w:t xml:space="preserve"> this issue</w:t>
      </w:r>
      <w:r w:rsidR="004F58CE">
        <w:t>.</w:t>
      </w:r>
    </w:p>
    <w:p w14:paraId="0E253968" w14:textId="77777777" w:rsidR="00D47D34" w:rsidRPr="008E6E44" w:rsidRDefault="00D47D34" w:rsidP="005E16BB">
      <w:pPr>
        <w:spacing w:before="160" w:after="160"/>
        <w:rPr>
          <w:rFonts w:eastAsia="SimSun"/>
          <w:lang w:eastAsia="zh-CN"/>
        </w:rPr>
      </w:pPr>
    </w:p>
    <w:p w14:paraId="70A161EB" w14:textId="77777777" w:rsidR="00EE7BA6" w:rsidRPr="00BE524C" w:rsidRDefault="00764ECF" w:rsidP="00EE7BA6">
      <w:pPr>
        <w:pStyle w:val="Heading1"/>
        <w:rPr>
          <w:rFonts w:eastAsia="SimSun"/>
          <w:lang w:eastAsia="zh-CN"/>
        </w:rPr>
      </w:pPr>
      <w:r w:rsidRPr="00BE524C">
        <w:rPr>
          <w:rFonts w:eastAsia="SimSun"/>
          <w:lang w:eastAsia="zh-CN"/>
        </w:rPr>
        <w:lastRenderedPageBreak/>
        <w:t>Discussion</w:t>
      </w:r>
    </w:p>
    <w:p w14:paraId="7BE22E22" w14:textId="4B365161" w:rsidR="00136F31" w:rsidRPr="00992A9E" w:rsidRDefault="004A6FE3" w:rsidP="006E0BFF">
      <w:pPr>
        <w:rPr>
          <w:rFonts w:eastAsiaTheme="minorEastAsia"/>
          <w:lang w:eastAsia="zh-CN"/>
        </w:rPr>
      </w:pPr>
      <w:r>
        <w:rPr>
          <w:rFonts w:eastAsiaTheme="minorEastAsia"/>
          <w:lang w:eastAsia="zh-CN"/>
        </w:rPr>
        <w:t xml:space="preserve">RAN2#105bis meeting has </w:t>
      </w:r>
      <w:r w:rsidR="00081011">
        <w:rPr>
          <w:rFonts w:eastAsiaTheme="minorEastAsia"/>
          <w:lang w:eastAsia="zh-CN"/>
        </w:rPr>
        <w:t xml:space="preserve">agreed that </w:t>
      </w:r>
      <w:proofErr w:type="spellStart"/>
      <w:r w:rsidR="00081011" w:rsidRPr="00081011">
        <w:rPr>
          <w:rFonts w:eastAsiaTheme="minorEastAsia"/>
          <w:lang w:eastAsia="zh-CN"/>
        </w:rPr>
        <w:t>Ax</w:t>
      </w:r>
      <w:proofErr w:type="spellEnd"/>
      <w:r w:rsidR="00081011" w:rsidRPr="00081011">
        <w:rPr>
          <w:rFonts w:eastAsiaTheme="minorEastAsia"/>
          <w:lang w:eastAsia="zh-CN"/>
        </w:rPr>
        <w:t xml:space="preserve"> events (entry condition) are used for CHO </w:t>
      </w:r>
      <w:r w:rsidR="00081011">
        <w:rPr>
          <w:rFonts w:eastAsiaTheme="minorEastAsia"/>
          <w:lang w:eastAsia="zh-CN"/>
        </w:rPr>
        <w:t>trigger</w:t>
      </w:r>
      <w:r w:rsidR="00081011" w:rsidRPr="00081011">
        <w:rPr>
          <w:rFonts w:eastAsiaTheme="minorEastAsia"/>
          <w:lang w:eastAsia="zh-CN"/>
        </w:rPr>
        <w:t xml:space="preserve"> condition and A3/</w:t>
      </w:r>
      <w:r w:rsidR="00081011">
        <w:rPr>
          <w:rFonts w:eastAsiaTheme="minorEastAsia"/>
          <w:lang w:eastAsia="zh-CN"/>
        </w:rPr>
        <w:t>A</w:t>
      </w:r>
      <w:r w:rsidR="00081011" w:rsidRPr="00081011">
        <w:rPr>
          <w:rFonts w:eastAsiaTheme="minorEastAsia"/>
          <w:lang w:eastAsia="zh-CN"/>
        </w:rPr>
        <w:t>5 as baseline</w:t>
      </w:r>
      <w:r w:rsidR="00081011">
        <w:rPr>
          <w:rFonts w:eastAsiaTheme="minorEastAsia"/>
          <w:lang w:eastAsia="zh-CN"/>
        </w:rPr>
        <w:t xml:space="preserve">, </w:t>
      </w:r>
      <w:r w:rsidR="00EB435A">
        <w:rPr>
          <w:rFonts w:eastAsiaTheme="minorEastAsia"/>
          <w:lang w:eastAsia="zh-CN"/>
        </w:rPr>
        <w:t>moreover, c</w:t>
      </w:r>
      <w:r w:rsidR="00EB435A" w:rsidRPr="00EB435A">
        <w:rPr>
          <w:rFonts w:eastAsiaTheme="minorEastAsia"/>
          <w:lang w:eastAsia="zh-CN"/>
        </w:rPr>
        <w:t xml:space="preserve">ell level quality is used as baseline for CHO </w:t>
      </w:r>
      <w:r w:rsidR="001048DB">
        <w:rPr>
          <w:rFonts w:eastAsiaTheme="minorEastAsia"/>
          <w:lang w:eastAsia="zh-CN"/>
        </w:rPr>
        <w:t>trigger</w:t>
      </w:r>
      <w:r w:rsidR="00EB435A" w:rsidRPr="00EB435A">
        <w:rPr>
          <w:rFonts w:eastAsiaTheme="minorEastAsia"/>
          <w:lang w:eastAsia="zh-CN"/>
        </w:rPr>
        <w:t xml:space="preserve"> condition</w:t>
      </w:r>
      <w:r w:rsidR="00CC49ED">
        <w:rPr>
          <w:rFonts w:eastAsiaTheme="minorEastAsia"/>
          <w:lang w:eastAsia="zh-CN"/>
        </w:rPr>
        <w:t xml:space="preserve">. For example, when A3 event </w:t>
      </w:r>
      <w:r w:rsidR="00F14C7D">
        <w:rPr>
          <w:rFonts w:eastAsiaTheme="minorEastAsia"/>
          <w:lang w:eastAsia="zh-CN"/>
        </w:rPr>
        <w:t xml:space="preserve">like condition </w:t>
      </w:r>
      <w:r w:rsidR="00CC49ED">
        <w:rPr>
          <w:rFonts w:eastAsiaTheme="minorEastAsia"/>
          <w:lang w:eastAsia="zh-CN"/>
        </w:rPr>
        <w:t xml:space="preserve">is configured for CHO, </w:t>
      </w:r>
      <w:r w:rsidR="008E5EFB">
        <w:rPr>
          <w:rFonts w:eastAsiaTheme="minorEastAsia"/>
          <w:lang w:eastAsia="zh-CN"/>
        </w:rPr>
        <w:t>the UE</w:t>
      </w:r>
      <w:r w:rsidR="00324D8D">
        <w:rPr>
          <w:rFonts w:eastAsiaTheme="minorEastAsia"/>
          <w:lang w:eastAsia="zh-CN"/>
        </w:rPr>
        <w:t xml:space="preserve"> would evaluate whether the </w:t>
      </w:r>
      <w:r w:rsidR="00C21D8F">
        <w:rPr>
          <w:rFonts w:eastAsiaTheme="minorEastAsia"/>
          <w:lang w:eastAsia="zh-CN"/>
        </w:rPr>
        <w:t>correspondin</w:t>
      </w:r>
      <w:r w:rsidR="007E3D07">
        <w:rPr>
          <w:rFonts w:eastAsiaTheme="minorEastAsia"/>
          <w:lang w:eastAsia="zh-CN"/>
        </w:rPr>
        <w:t xml:space="preserve">g candidate cell’s cell quality is offset higher than the source cell, </w:t>
      </w:r>
      <w:r w:rsidR="00F369AC">
        <w:rPr>
          <w:rFonts w:eastAsiaTheme="minorEastAsia"/>
          <w:lang w:eastAsia="zh-CN"/>
        </w:rPr>
        <w:t>if the condition is met, the</w:t>
      </w:r>
      <w:r w:rsidR="00AB6875">
        <w:rPr>
          <w:rFonts w:eastAsiaTheme="minorEastAsia"/>
          <w:lang w:eastAsia="zh-CN"/>
        </w:rPr>
        <w:t xml:space="preserve"> UE can try to </w:t>
      </w:r>
      <w:r w:rsidR="000D73B0">
        <w:rPr>
          <w:rFonts w:eastAsiaTheme="minorEastAsia"/>
          <w:lang w:eastAsia="zh-CN"/>
        </w:rPr>
        <w:t xml:space="preserve">access to the </w:t>
      </w:r>
      <w:r w:rsidR="00D52E2E">
        <w:rPr>
          <w:rFonts w:eastAsiaTheme="minorEastAsia"/>
          <w:lang w:eastAsia="zh-CN"/>
        </w:rPr>
        <w:t>cell</w:t>
      </w:r>
      <w:r w:rsidR="00F14C7D" w:rsidRPr="00F14C7D">
        <w:rPr>
          <w:rFonts w:eastAsiaTheme="minorEastAsia"/>
          <w:lang w:eastAsia="zh-CN"/>
        </w:rPr>
        <w:t>.</w:t>
      </w:r>
      <w:r w:rsidR="00D52E2E">
        <w:rPr>
          <w:rFonts w:eastAsiaTheme="minorEastAsia"/>
          <w:lang w:eastAsia="zh-CN"/>
        </w:rPr>
        <w:t xml:space="preserve"> </w:t>
      </w:r>
      <w:r w:rsidR="002278A7">
        <w:rPr>
          <w:rFonts w:eastAsiaTheme="minorEastAsia"/>
          <w:lang w:eastAsia="zh-CN"/>
        </w:rPr>
        <w:t xml:space="preserve">It is FFS that </w:t>
      </w:r>
      <w:r w:rsidR="00CC46C8" w:rsidRPr="00CC46C8">
        <w:rPr>
          <w:rFonts w:eastAsiaTheme="minorEastAsia"/>
          <w:lang w:eastAsia="zh-CN"/>
        </w:rPr>
        <w:t xml:space="preserve">whether beam quality is </w:t>
      </w:r>
      <w:r w:rsidR="0004413F">
        <w:rPr>
          <w:rFonts w:eastAsiaTheme="minorEastAsia"/>
          <w:lang w:eastAsia="zh-CN"/>
        </w:rPr>
        <w:t xml:space="preserve">also </w:t>
      </w:r>
      <w:r w:rsidR="00CC46C8" w:rsidRPr="00CC46C8">
        <w:rPr>
          <w:rFonts w:eastAsiaTheme="minorEastAsia"/>
          <w:lang w:eastAsia="zh-CN"/>
        </w:rPr>
        <w:t xml:space="preserve">used as input for CHO </w:t>
      </w:r>
      <w:r w:rsidR="00CC46C8">
        <w:rPr>
          <w:rFonts w:eastAsiaTheme="minorEastAsia"/>
          <w:lang w:eastAsia="zh-CN"/>
        </w:rPr>
        <w:t>trigger</w:t>
      </w:r>
      <w:r w:rsidR="00CC46C8" w:rsidRPr="00CC46C8">
        <w:rPr>
          <w:rFonts w:eastAsiaTheme="minorEastAsia"/>
          <w:lang w:eastAsia="zh-CN"/>
        </w:rPr>
        <w:t xml:space="preserve"> condition</w:t>
      </w:r>
      <w:r w:rsidR="00BC77A1">
        <w:rPr>
          <w:rFonts w:eastAsiaTheme="minorEastAsia"/>
          <w:lang w:eastAsia="zh-CN"/>
        </w:rPr>
        <w:t xml:space="preserve">, e.g. </w:t>
      </w:r>
      <w:r w:rsidR="00BC77A1" w:rsidRPr="00BC77A1">
        <w:rPr>
          <w:rFonts w:eastAsiaTheme="minorEastAsia"/>
          <w:lang w:eastAsia="zh-CN"/>
        </w:rPr>
        <w:t xml:space="preserve">when A3 event like condition is configured for CHO, the UE would </w:t>
      </w:r>
      <w:r w:rsidR="00511F7B">
        <w:rPr>
          <w:rFonts w:eastAsiaTheme="minorEastAsia"/>
          <w:lang w:eastAsia="zh-CN"/>
        </w:rPr>
        <w:t xml:space="preserve">not only </w:t>
      </w:r>
      <w:r w:rsidR="00BC77A1" w:rsidRPr="00BC77A1">
        <w:rPr>
          <w:rFonts w:eastAsiaTheme="minorEastAsia"/>
          <w:lang w:eastAsia="zh-CN"/>
        </w:rPr>
        <w:t>evaluate whether the corresponding candidate cell’s cell quality is offset higher than the source cell</w:t>
      </w:r>
      <w:r w:rsidR="00650BB9">
        <w:rPr>
          <w:rFonts w:eastAsiaTheme="minorEastAsia"/>
          <w:lang w:eastAsia="zh-CN"/>
        </w:rPr>
        <w:t xml:space="preserve">, but also </w:t>
      </w:r>
      <w:r w:rsidR="00DD35F2">
        <w:rPr>
          <w:rFonts w:eastAsiaTheme="minorEastAsia"/>
          <w:lang w:eastAsia="zh-CN"/>
        </w:rPr>
        <w:t>evaluate whether the beams belong</w:t>
      </w:r>
      <w:r w:rsidR="008D0156">
        <w:rPr>
          <w:rFonts w:eastAsiaTheme="minorEastAsia"/>
          <w:lang w:eastAsia="zh-CN"/>
        </w:rPr>
        <w:t>ing</w:t>
      </w:r>
      <w:r w:rsidR="00DD35F2">
        <w:rPr>
          <w:rFonts w:eastAsiaTheme="minorEastAsia"/>
          <w:lang w:eastAsia="zh-CN"/>
        </w:rPr>
        <w:t xml:space="preserve"> to the </w:t>
      </w:r>
      <w:r w:rsidR="00DD35F2" w:rsidRPr="00DD35F2">
        <w:rPr>
          <w:rFonts w:eastAsiaTheme="minorEastAsia"/>
          <w:lang w:eastAsia="zh-CN"/>
        </w:rPr>
        <w:t>corresponding candidate cell</w:t>
      </w:r>
      <w:r w:rsidR="003255F0">
        <w:rPr>
          <w:rFonts w:eastAsiaTheme="minorEastAsia"/>
          <w:lang w:eastAsia="zh-CN"/>
        </w:rPr>
        <w:t xml:space="preserve"> </w:t>
      </w:r>
      <w:r w:rsidR="00F76163">
        <w:rPr>
          <w:rFonts w:eastAsiaTheme="minorEastAsia"/>
          <w:lang w:eastAsia="zh-CN"/>
        </w:rPr>
        <w:t>meet the beam-level condition</w:t>
      </w:r>
      <w:r w:rsidR="00EE3261">
        <w:rPr>
          <w:rFonts w:eastAsiaTheme="minorEastAsia"/>
          <w:lang w:eastAsia="zh-CN"/>
        </w:rPr>
        <w:t xml:space="preserve"> [1-2]</w:t>
      </w:r>
      <w:r w:rsidR="00F76163">
        <w:rPr>
          <w:rFonts w:eastAsiaTheme="minorEastAsia"/>
          <w:lang w:eastAsia="zh-CN"/>
        </w:rPr>
        <w:t xml:space="preserve">, e.g. whether the </w:t>
      </w:r>
      <w:r w:rsidR="00F76163" w:rsidRPr="00F76163">
        <w:rPr>
          <w:rFonts w:eastAsiaTheme="minorEastAsia"/>
          <w:lang w:eastAsia="zh-CN"/>
        </w:rPr>
        <w:t>best beam</w:t>
      </w:r>
      <w:r w:rsidR="00F76163">
        <w:rPr>
          <w:rFonts w:eastAsiaTheme="minorEastAsia"/>
          <w:lang w:eastAsia="zh-CN"/>
        </w:rPr>
        <w:t>’s quality</w:t>
      </w:r>
      <w:r w:rsidR="00F76163" w:rsidRPr="00F76163">
        <w:rPr>
          <w:rFonts w:eastAsiaTheme="minorEastAsia"/>
          <w:lang w:eastAsia="zh-CN"/>
        </w:rPr>
        <w:t xml:space="preserve"> </w:t>
      </w:r>
      <w:r w:rsidR="00F76163">
        <w:rPr>
          <w:rFonts w:eastAsiaTheme="minorEastAsia"/>
          <w:lang w:eastAsia="zh-CN"/>
        </w:rPr>
        <w:t xml:space="preserve">is higher than the best one belonging to the source cell, or whether </w:t>
      </w:r>
      <w:r w:rsidR="00F76163" w:rsidRPr="00F76163">
        <w:rPr>
          <w:rFonts w:eastAsiaTheme="minorEastAsia"/>
          <w:lang w:eastAsia="zh-CN"/>
        </w:rPr>
        <w:t>the</w:t>
      </w:r>
      <w:r w:rsidR="00F76163">
        <w:rPr>
          <w:rFonts w:eastAsiaTheme="minorEastAsia"/>
          <w:lang w:eastAsia="zh-CN"/>
        </w:rPr>
        <w:t xml:space="preserve"> actual</w:t>
      </w:r>
      <w:r w:rsidR="00F76163" w:rsidRPr="00F76163">
        <w:rPr>
          <w:rFonts w:eastAsiaTheme="minorEastAsia"/>
          <w:lang w:eastAsia="zh-CN"/>
        </w:rPr>
        <w:t xml:space="preserve"> number of good beams belonging to the candidate target cell is </w:t>
      </w:r>
      <w:r w:rsidR="00F76163">
        <w:rPr>
          <w:rFonts w:eastAsiaTheme="minorEastAsia"/>
          <w:lang w:eastAsia="zh-CN"/>
        </w:rPr>
        <w:t>bigger</w:t>
      </w:r>
      <w:r w:rsidR="00F76163" w:rsidRPr="00F76163">
        <w:rPr>
          <w:rFonts w:eastAsiaTheme="minorEastAsia"/>
          <w:lang w:eastAsia="zh-CN"/>
        </w:rPr>
        <w:t xml:space="preserve"> than the actual number of good beams</w:t>
      </w:r>
      <w:r w:rsidR="00F76163">
        <w:rPr>
          <w:rFonts w:eastAsiaTheme="minorEastAsia"/>
          <w:lang w:eastAsia="zh-CN"/>
        </w:rPr>
        <w:t xml:space="preserve"> </w:t>
      </w:r>
      <w:r w:rsidR="00F76163" w:rsidRPr="00F76163">
        <w:rPr>
          <w:rFonts w:eastAsiaTheme="minorEastAsia"/>
          <w:lang w:eastAsia="zh-CN"/>
        </w:rPr>
        <w:t>belonging to the source cell</w:t>
      </w:r>
      <w:r w:rsidR="00EE3261">
        <w:rPr>
          <w:rFonts w:eastAsiaTheme="minorEastAsia"/>
          <w:lang w:eastAsia="zh-CN"/>
        </w:rPr>
        <w:t xml:space="preserve">, </w:t>
      </w:r>
      <w:r w:rsidR="00EF542D">
        <w:rPr>
          <w:rFonts w:eastAsiaTheme="minorEastAsia"/>
          <w:lang w:eastAsia="zh-CN"/>
        </w:rPr>
        <w:t>etc. W</w:t>
      </w:r>
      <w:r w:rsidR="0004413F">
        <w:rPr>
          <w:rFonts w:eastAsiaTheme="minorEastAsia"/>
          <w:lang w:eastAsia="zh-CN"/>
        </w:rPr>
        <w:t xml:space="preserve">hen both the cell-level condition and beam-level condition are met, the UE can determine the corresponding candidate cell is the cell that </w:t>
      </w:r>
      <w:r w:rsidR="00881868">
        <w:rPr>
          <w:rFonts w:eastAsiaTheme="minorEastAsia"/>
          <w:lang w:eastAsia="zh-CN"/>
        </w:rPr>
        <w:t xml:space="preserve">it can try to access to, </w:t>
      </w:r>
      <w:r w:rsidR="00D742A5">
        <w:rPr>
          <w:rFonts w:eastAsiaTheme="minorEastAsia"/>
          <w:lang w:eastAsia="zh-CN"/>
        </w:rPr>
        <w:t>but</w:t>
      </w:r>
      <w:r w:rsidR="00881868">
        <w:rPr>
          <w:rFonts w:eastAsiaTheme="minorEastAsia"/>
          <w:lang w:eastAsia="zh-CN"/>
        </w:rPr>
        <w:t xml:space="preserve"> if </w:t>
      </w:r>
      <w:r w:rsidR="00D742A5">
        <w:rPr>
          <w:rFonts w:eastAsiaTheme="minorEastAsia"/>
          <w:lang w:eastAsia="zh-CN"/>
        </w:rPr>
        <w:t>any</w:t>
      </w:r>
      <w:r w:rsidR="00881868">
        <w:rPr>
          <w:rFonts w:eastAsiaTheme="minorEastAsia"/>
          <w:lang w:eastAsia="zh-CN"/>
        </w:rPr>
        <w:t>one is not m</w:t>
      </w:r>
      <w:r w:rsidR="00D742A5">
        <w:rPr>
          <w:rFonts w:eastAsiaTheme="minorEastAsia"/>
          <w:lang w:eastAsia="zh-CN"/>
        </w:rPr>
        <w:t xml:space="preserve">et, the corresponding cell is excluded as the one that the UE can handover to. </w:t>
      </w:r>
      <w:r w:rsidR="00D45C81">
        <w:rPr>
          <w:rFonts w:eastAsiaTheme="minorEastAsia"/>
          <w:lang w:eastAsia="zh-CN"/>
        </w:rPr>
        <w:t xml:space="preserve">It is obvious that </w:t>
      </w:r>
      <w:r w:rsidR="00CA14D0">
        <w:rPr>
          <w:rFonts w:eastAsiaTheme="minorEastAsia"/>
          <w:lang w:eastAsia="zh-CN"/>
        </w:rPr>
        <w:t xml:space="preserve">it would introduce </w:t>
      </w:r>
      <w:r w:rsidR="00E8533C">
        <w:rPr>
          <w:rFonts w:eastAsiaTheme="minorEastAsia"/>
          <w:lang w:eastAsia="zh-CN"/>
        </w:rPr>
        <w:t xml:space="preserve">the UE </w:t>
      </w:r>
      <w:r w:rsidR="00E8533C" w:rsidRPr="00E8533C">
        <w:rPr>
          <w:rFonts w:eastAsiaTheme="minorEastAsia"/>
          <w:lang w:eastAsia="zh-CN"/>
        </w:rPr>
        <w:t xml:space="preserve">implementation </w:t>
      </w:r>
      <w:r w:rsidR="00596069">
        <w:rPr>
          <w:rFonts w:eastAsiaTheme="minorEastAsia"/>
          <w:lang w:eastAsia="zh-CN"/>
        </w:rPr>
        <w:t>complexity since</w:t>
      </w:r>
      <w:r w:rsidR="005D3CAD">
        <w:rPr>
          <w:rFonts w:eastAsiaTheme="minorEastAsia"/>
          <w:lang w:eastAsia="zh-CN"/>
        </w:rPr>
        <w:t xml:space="preserve"> the UE would evaluate different types of trigger condition</w:t>
      </w:r>
      <w:r w:rsidR="00A55F00">
        <w:rPr>
          <w:rFonts w:eastAsiaTheme="minorEastAsia"/>
          <w:lang w:eastAsia="zh-CN"/>
        </w:rPr>
        <w:t xml:space="preserve"> and it is </w:t>
      </w:r>
      <w:r w:rsidR="00EF751D">
        <w:rPr>
          <w:rFonts w:eastAsiaTheme="minorEastAsia"/>
          <w:lang w:eastAsia="zh-CN"/>
        </w:rPr>
        <w:t xml:space="preserve">strict that </w:t>
      </w:r>
      <w:r w:rsidR="00A55F00">
        <w:rPr>
          <w:rFonts w:eastAsiaTheme="minorEastAsia"/>
          <w:lang w:eastAsia="zh-CN"/>
        </w:rPr>
        <w:t xml:space="preserve">only when </w:t>
      </w:r>
      <w:r w:rsidR="00EF751D">
        <w:rPr>
          <w:rFonts w:eastAsiaTheme="minorEastAsia"/>
          <w:lang w:eastAsia="zh-CN"/>
        </w:rPr>
        <w:t xml:space="preserve">all </w:t>
      </w:r>
      <w:r w:rsidR="00A55F00">
        <w:rPr>
          <w:rFonts w:eastAsiaTheme="minorEastAsia"/>
          <w:lang w:eastAsia="zh-CN"/>
        </w:rPr>
        <w:t xml:space="preserve">the </w:t>
      </w:r>
      <w:r w:rsidR="00A55F00" w:rsidRPr="00A55F00">
        <w:rPr>
          <w:rFonts w:eastAsiaTheme="minorEastAsia"/>
          <w:lang w:eastAsia="zh-CN"/>
        </w:rPr>
        <w:t>different types of trigger condition</w:t>
      </w:r>
      <w:r w:rsidR="00EF751D">
        <w:rPr>
          <w:rFonts w:eastAsiaTheme="minorEastAsia"/>
          <w:lang w:eastAsia="zh-CN"/>
        </w:rPr>
        <w:t xml:space="preserve"> are met, the </w:t>
      </w:r>
      <w:r w:rsidR="00F42719">
        <w:rPr>
          <w:rFonts w:eastAsiaTheme="minorEastAsia"/>
          <w:lang w:eastAsia="zh-CN"/>
        </w:rPr>
        <w:t xml:space="preserve">UE can determine the target cell. </w:t>
      </w:r>
      <w:r w:rsidR="0073111E">
        <w:rPr>
          <w:rFonts w:eastAsiaTheme="minorEastAsia"/>
          <w:lang w:eastAsia="zh-CN"/>
        </w:rPr>
        <w:t xml:space="preserve">It is simple to </w:t>
      </w:r>
      <w:r w:rsidR="0073111E" w:rsidRPr="0073111E">
        <w:rPr>
          <w:rFonts w:eastAsiaTheme="minorEastAsia"/>
          <w:lang w:eastAsia="zh-CN"/>
        </w:rPr>
        <w:t>reuse A3/A5 event for CHO trigger condition</w:t>
      </w:r>
      <w:r w:rsidR="00F4706F">
        <w:rPr>
          <w:rFonts w:eastAsiaTheme="minorEastAsia"/>
          <w:lang w:eastAsia="zh-CN"/>
        </w:rPr>
        <w:t>.</w:t>
      </w:r>
      <w:r w:rsidR="00E62BCD">
        <w:rPr>
          <w:rFonts w:eastAsiaTheme="minorEastAsia"/>
          <w:lang w:eastAsia="zh-CN"/>
        </w:rPr>
        <w:t xml:space="preserve">                                                            </w:t>
      </w:r>
    </w:p>
    <w:p w14:paraId="21F021B4" w14:textId="7D94E852" w:rsidR="00B57D60" w:rsidRDefault="00F94B39" w:rsidP="00B57D60">
      <w:pPr>
        <w:rPr>
          <w:rFonts w:eastAsiaTheme="minorEastAsia"/>
          <w:lang w:eastAsia="zh-CN"/>
        </w:rPr>
      </w:pPr>
      <w:r>
        <w:rPr>
          <w:rFonts w:eastAsiaTheme="minorEastAsia"/>
          <w:lang w:eastAsia="zh-CN"/>
        </w:rPr>
        <w:t>On the other hand, s</w:t>
      </w:r>
      <w:r w:rsidR="00D45C81" w:rsidRPr="00D45C81">
        <w:rPr>
          <w:rFonts w:eastAsiaTheme="minorEastAsia"/>
          <w:lang w:eastAsia="zh-CN"/>
        </w:rPr>
        <w:t xml:space="preserve">ince the cell that </w:t>
      </w:r>
      <w:r w:rsidR="001F2BAC">
        <w:rPr>
          <w:rFonts w:eastAsiaTheme="minorEastAsia"/>
          <w:lang w:eastAsia="zh-CN"/>
        </w:rPr>
        <w:t>meets</w:t>
      </w:r>
      <w:r w:rsidR="00D45C81" w:rsidRPr="00D45C81">
        <w:rPr>
          <w:rFonts w:eastAsiaTheme="minorEastAsia"/>
          <w:lang w:eastAsia="zh-CN"/>
        </w:rPr>
        <w:t xml:space="preserve"> the CHO </w:t>
      </w:r>
      <w:r w:rsidR="001F2BAC">
        <w:rPr>
          <w:rFonts w:eastAsiaTheme="minorEastAsia"/>
          <w:lang w:eastAsia="zh-CN"/>
        </w:rPr>
        <w:t xml:space="preserve">trigger </w:t>
      </w:r>
      <w:r w:rsidR="00D45C81" w:rsidRPr="00D45C81">
        <w:rPr>
          <w:rFonts w:eastAsiaTheme="minorEastAsia"/>
          <w:lang w:eastAsia="zh-CN"/>
        </w:rPr>
        <w:t xml:space="preserve">condition does not mean the cell is the </w:t>
      </w:r>
      <w:r w:rsidR="0068364C">
        <w:rPr>
          <w:rFonts w:eastAsiaTheme="minorEastAsia"/>
          <w:lang w:eastAsia="zh-CN"/>
        </w:rPr>
        <w:t xml:space="preserve">final </w:t>
      </w:r>
      <w:r w:rsidR="00D45C81" w:rsidRPr="00D45C81">
        <w:rPr>
          <w:rFonts w:eastAsiaTheme="minorEastAsia"/>
          <w:lang w:eastAsia="zh-CN"/>
        </w:rPr>
        <w:t>target cell</w:t>
      </w:r>
      <w:r w:rsidR="0068364C">
        <w:rPr>
          <w:rFonts w:eastAsiaTheme="minorEastAsia"/>
          <w:lang w:eastAsia="zh-CN"/>
        </w:rPr>
        <w:t xml:space="preserve"> that the UE would handover to,</w:t>
      </w:r>
      <w:r w:rsidR="00D45C81" w:rsidRPr="00D45C81">
        <w:rPr>
          <w:rFonts w:eastAsiaTheme="minorEastAsia"/>
          <w:lang w:eastAsia="zh-CN"/>
        </w:rPr>
        <w:t xml:space="preserve"> and we also </w:t>
      </w:r>
      <w:r w:rsidR="00331A06">
        <w:rPr>
          <w:rFonts w:eastAsiaTheme="minorEastAsia"/>
          <w:lang w:eastAsia="zh-CN"/>
        </w:rPr>
        <w:t xml:space="preserve">need </w:t>
      </w:r>
      <w:r w:rsidR="0043026C">
        <w:rPr>
          <w:rFonts w:eastAsiaTheme="minorEastAsia"/>
          <w:lang w:eastAsia="zh-CN"/>
        </w:rPr>
        <w:t xml:space="preserve">to </w:t>
      </w:r>
      <w:r w:rsidR="00D45C81" w:rsidRPr="00D45C81">
        <w:rPr>
          <w:rFonts w:eastAsiaTheme="minorEastAsia"/>
          <w:lang w:eastAsia="zh-CN"/>
        </w:rPr>
        <w:t>specify the target cell selection rule that beam information</w:t>
      </w:r>
      <w:r w:rsidR="0043026C">
        <w:rPr>
          <w:rFonts w:eastAsiaTheme="minorEastAsia"/>
          <w:lang w:eastAsia="zh-CN"/>
        </w:rPr>
        <w:t xml:space="preserve"> can be taken </w:t>
      </w:r>
      <w:r w:rsidR="00D45C81" w:rsidRPr="00D45C81">
        <w:rPr>
          <w:rFonts w:eastAsiaTheme="minorEastAsia"/>
          <w:lang w:eastAsia="zh-CN"/>
        </w:rPr>
        <w:t xml:space="preserve">into </w:t>
      </w:r>
      <w:r w:rsidR="009D659B">
        <w:rPr>
          <w:rFonts w:eastAsiaTheme="minorEastAsia"/>
          <w:lang w:eastAsia="zh-CN"/>
        </w:rPr>
        <w:t>consideration</w:t>
      </w:r>
      <w:bookmarkStart w:id="7" w:name="_GoBack"/>
      <w:bookmarkEnd w:id="7"/>
      <w:r w:rsidR="00F8713E">
        <w:rPr>
          <w:rFonts w:eastAsiaTheme="minorEastAsia"/>
          <w:lang w:eastAsia="zh-CN"/>
        </w:rPr>
        <w:t>. T</w:t>
      </w:r>
      <w:r w:rsidR="00E5469D">
        <w:rPr>
          <w:rFonts w:eastAsiaTheme="minorEastAsia"/>
          <w:lang w:eastAsia="zh-CN"/>
        </w:rPr>
        <w:t xml:space="preserve">herefore, </w:t>
      </w:r>
      <w:r w:rsidR="009E70EA">
        <w:rPr>
          <w:rFonts w:eastAsiaTheme="minorEastAsia"/>
          <w:lang w:eastAsia="zh-CN"/>
        </w:rPr>
        <w:t xml:space="preserve">it is not a good choice to take </w:t>
      </w:r>
      <w:r w:rsidR="009E70EA" w:rsidRPr="009E70EA">
        <w:rPr>
          <w:rFonts w:eastAsiaTheme="minorEastAsia"/>
          <w:lang w:eastAsia="zh-CN"/>
        </w:rPr>
        <w:t>both cell-level and beam-level trigger condition</w:t>
      </w:r>
      <w:r w:rsidR="009E70EA">
        <w:rPr>
          <w:rFonts w:eastAsiaTheme="minorEastAsia"/>
          <w:lang w:eastAsia="zh-CN"/>
        </w:rPr>
        <w:t xml:space="preserve"> into consideration when evaluating </w:t>
      </w:r>
      <w:r w:rsidR="004A71D3">
        <w:rPr>
          <w:rFonts w:eastAsiaTheme="minorEastAsia"/>
          <w:lang w:eastAsia="zh-CN"/>
        </w:rPr>
        <w:t xml:space="preserve">the CHO trigger condition, i.e. </w:t>
      </w:r>
      <w:r w:rsidR="00EE4606" w:rsidRPr="00EE4606">
        <w:rPr>
          <w:rFonts w:eastAsiaTheme="minorEastAsia"/>
          <w:lang w:eastAsia="zh-CN"/>
        </w:rPr>
        <w:t>beam related information</w:t>
      </w:r>
      <w:r w:rsidR="004A71D3" w:rsidRPr="004A71D3">
        <w:rPr>
          <w:rFonts w:eastAsiaTheme="minorEastAsia"/>
          <w:lang w:eastAsia="zh-CN"/>
        </w:rPr>
        <w:t xml:space="preserve"> is excluded as input for CHO trigger condition</w:t>
      </w:r>
      <w:r w:rsidR="0030204F">
        <w:rPr>
          <w:rFonts w:eastAsiaTheme="minorEastAsia"/>
          <w:lang w:eastAsia="zh-CN"/>
        </w:rPr>
        <w:t>.</w:t>
      </w:r>
      <w:r w:rsidR="00992A9E">
        <w:rPr>
          <w:rFonts w:eastAsiaTheme="minorEastAsia"/>
          <w:lang w:eastAsia="zh-CN"/>
        </w:rPr>
        <w:t xml:space="preserve"> </w:t>
      </w:r>
      <w:r w:rsidR="00B57D60" w:rsidRPr="00992A9E">
        <w:rPr>
          <w:rFonts w:eastAsiaTheme="minorEastAsia"/>
          <w:lang w:eastAsia="zh-CN"/>
        </w:rPr>
        <w:t>It</w:t>
      </w:r>
      <w:r w:rsidR="006669B2" w:rsidRPr="00992A9E">
        <w:rPr>
          <w:rFonts w:eastAsiaTheme="minorEastAsia"/>
          <w:lang w:eastAsia="zh-CN"/>
        </w:rPr>
        <w:t xml:space="preserve"> is not a good choice to take both cell-level and beam-level trigger c</w:t>
      </w:r>
      <w:r w:rsidR="006669B2" w:rsidRPr="001D7169">
        <w:rPr>
          <w:rFonts w:eastAsiaTheme="minorEastAsia"/>
          <w:lang w:eastAsia="zh-CN"/>
        </w:rPr>
        <w:t xml:space="preserve">ondition into consideration </w:t>
      </w:r>
      <w:r w:rsidR="000D7AFA" w:rsidRPr="001D7169">
        <w:rPr>
          <w:rFonts w:eastAsiaTheme="minorEastAsia"/>
          <w:lang w:eastAsia="zh-CN"/>
        </w:rPr>
        <w:t xml:space="preserve">when evaluating whether the CHO trigger condition is met </w:t>
      </w:r>
      <w:r w:rsidR="006669B2" w:rsidRPr="001D7169">
        <w:rPr>
          <w:rFonts w:eastAsiaTheme="minorEastAsia"/>
          <w:lang w:eastAsia="zh-CN"/>
        </w:rPr>
        <w:t>since the</w:t>
      </w:r>
      <w:r w:rsidR="008B4C4B" w:rsidRPr="001D7169">
        <w:rPr>
          <w:rFonts w:eastAsiaTheme="minorEastAsia"/>
          <w:lang w:eastAsia="zh-CN"/>
        </w:rPr>
        <w:t xml:space="preserve"> </w:t>
      </w:r>
      <w:r w:rsidR="007264CD" w:rsidRPr="001D7169">
        <w:rPr>
          <w:rFonts w:eastAsiaTheme="minorEastAsia"/>
          <w:lang w:eastAsia="zh-CN"/>
        </w:rPr>
        <w:t xml:space="preserve">beam </w:t>
      </w:r>
      <w:r w:rsidR="00FE50DC" w:rsidRPr="001D7169">
        <w:rPr>
          <w:rFonts w:eastAsiaTheme="minorEastAsia"/>
          <w:lang w:eastAsia="zh-CN"/>
        </w:rPr>
        <w:t xml:space="preserve">related </w:t>
      </w:r>
      <w:r w:rsidR="007264CD" w:rsidRPr="001D7169">
        <w:rPr>
          <w:rFonts w:eastAsiaTheme="minorEastAsia"/>
          <w:lang w:eastAsia="zh-CN"/>
        </w:rPr>
        <w:t xml:space="preserve">information </w:t>
      </w:r>
      <w:r w:rsidR="000D7AFA" w:rsidRPr="001D7169">
        <w:rPr>
          <w:rFonts w:eastAsiaTheme="minorEastAsia"/>
          <w:lang w:eastAsia="zh-CN"/>
        </w:rPr>
        <w:t>is the input when the UE determines the target cell to access to</w:t>
      </w:r>
      <w:r w:rsidR="00B57D60" w:rsidRPr="001D7169">
        <w:rPr>
          <w:rFonts w:eastAsiaTheme="minorEastAsia"/>
          <w:lang w:eastAsia="zh-CN"/>
        </w:rPr>
        <w:t>.</w:t>
      </w:r>
      <w:r w:rsidR="00F2609F" w:rsidRPr="00992A9E">
        <w:rPr>
          <w:rFonts w:eastAsiaTheme="minorEastAsia"/>
          <w:lang w:eastAsia="zh-CN"/>
        </w:rPr>
        <w:t xml:space="preserve"> </w:t>
      </w:r>
    </w:p>
    <w:p w14:paraId="7DDCCD14" w14:textId="1E8BBC71" w:rsidR="00992A9E" w:rsidRPr="00992A9E" w:rsidRDefault="00992A9E" w:rsidP="00B57D60">
      <w:pPr>
        <w:rPr>
          <w:rFonts w:eastAsiaTheme="minorEastAsia"/>
          <w:lang w:eastAsia="zh-CN"/>
        </w:rPr>
      </w:pPr>
      <w:r w:rsidRPr="00136F31">
        <w:rPr>
          <w:rFonts w:eastAsiaTheme="minorEastAsia"/>
          <w:b/>
          <w:lang w:eastAsia="zh-CN"/>
        </w:rPr>
        <w:t xml:space="preserve">Observation 1: </w:t>
      </w:r>
      <w:r>
        <w:rPr>
          <w:rFonts w:eastAsiaTheme="minorEastAsia"/>
          <w:b/>
          <w:lang w:eastAsia="zh-CN"/>
        </w:rPr>
        <w:t>I</w:t>
      </w:r>
      <w:r w:rsidRPr="00D6775A">
        <w:rPr>
          <w:rFonts w:eastAsiaTheme="minorEastAsia"/>
          <w:b/>
          <w:lang w:eastAsia="zh-CN"/>
        </w:rPr>
        <w:t>t</w:t>
      </w:r>
      <w:r>
        <w:rPr>
          <w:rFonts w:eastAsiaTheme="minorEastAsia"/>
          <w:b/>
          <w:lang w:eastAsia="zh-CN"/>
        </w:rPr>
        <w:t xml:space="preserve"> increases complexity if</w:t>
      </w:r>
      <w:r w:rsidRPr="00D6775A">
        <w:rPr>
          <w:rFonts w:eastAsiaTheme="minorEastAsia"/>
          <w:b/>
          <w:lang w:eastAsia="zh-CN"/>
        </w:rPr>
        <w:t xml:space="preserve"> the UE evaluate</w:t>
      </w:r>
      <w:r>
        <w:rPr>
          <w:rFonts w:eastAsiaTheme="minorEastAsia"/>
          <w:b/>
          <w:lang w:eastAsia="zh-CN"/>
        </w:rPr>
        <w:t>s</w:t>
      </w:r>
      <w:r w:rsidRPr="00D6775A">
        <w:rPr>
          <w:rFonts w:eastAsiaTheme="minorEastAsia"/>
          <w:b/>
          <w:lang w:eastAsia="zh-CN"/>
        </w:rPr>
        <w:t xml:space="preserve"> </w:t>
      </w:r>
      <w:r>
        <w:rPr>
          <w:rFonts w:eastAsiaTheme="minorEastAsia"/>
          <w:b/>
          <w:lang w:eastAsia="zh-CN"/>
        </w:rPr>
        <w:t xml:space="preserve">both cell-level trigger condition and beam-level </w:t>
      </w:r>
      <w:r w:rsidRPr="00CA5872">
        <w:rPr>
          <w:rFonts w:eastAsiaTheme="minorEastAsia"/>
          <w:b/>
          <w:lang w:eastAsia="zh-CN"/>
        </w:rPr>
        <w:t>trigger conditi</w:t>
      </w:r>
      <w:r>
        <w:rPr>
          <w:rFonts w:eastAsiaTheme="minorEastAsia"/>
          <w:b/>
          <w:lang w:eastAsia="zh-CN"/>
        </w:rPr>
        <w:t xml:space="preserve">on, </w:t>
      </w:r>
      <w:r w:rsidRPr="00D6775A">
        <w:rPr>
          <w:rFonts w:eastAsiaTheme="minorEastAsia"/>
          <w:b/>
          <w:lang w:eastAsia="zh-CN"/>
        </w:rPr>
        <w:t>and it is</w:t>
      </w:r>
      <w:r>
        <w:rPr>
          <w:rFonts w:eastAsiaTheme="minorEastAsia"/>
          <w:b/>
          <w:lang w:eastAsia="zh-CN"/>
        </w:rPr>
        <w:t xml:space="preserve"> too</w:t>
      </w:r>
      <w:r w:rsidRPr="00D6775A">
        <w:rPr>
          <w:rFonts w:eastAsiaTheme="minorEastAsia"/>
          <w:b/>
          <w:lang w:eastAsia="zh-CN"/>
        </w:rPr>
        <w:t xml:space="preserve"> strict that only when all the different types of trigger condition are met, the UE can determine the target cell.</w:t>
      </w:r>
    </w:p>
    <w:p w14:paraId="4B0B8A7F" w14:textId="11F76D53" w:rsidR="004A6FE3" w:rsidRDefault="00B803E1" w:rsidP="006E0BFF">
      <w:pPr>
        <w:rPr>
          <w:rFonts w:eastAsiaTheme="minorEastAsia"/>
          <w:lang w:eastAsia="zh-CN"/>
        </w:rPr>
      </w:pPr>
      <w:r>
        <w:rPr>
          <w:rFonts w:eastAsiaTheme="minorEastAsia"/>
          <w:lang w:eastAsia="zh-CN"/>
        </w:rPr>
        <w:t xml:space="preserve">Based on the above analysis, </w:t>
      </w:r>
      <w:r w:rsidR="0051317E">
        <w:rPr>
          <w:rFonts w:eastAsiaTheme="minorEastAsia"/>
          <w:lang w:eastAsia="zh-CN"/>
        </w:rPr>
        <w:t xml:space="preserve">beam </w:t>
      </w:r>
      <w:r w:rsidR="0051317E" w:rsidRPr="0051317E">
        <w:rPr>
          <w:rFonts w:eastAsiaTheme="minorEastAsia"/>
          <w:lang w:eastAsia="zh-CN"/>
        </w:rPr>
        <w:t xml:space="preserve">related information </w:t>
      </w:r>
      <w:r w:rsidR="0051317E">
        <w:rPr>
          <w:rFonts w:eastAsiaTheme="minorEastAsia"/>
          <w:lang w:eastAsia="zh-CN"/>
        </w:rPr>
        <w:t xml:space="preserve">is unnecessary for </w:t>
      </w:r>
      <w:r w:rsidR="004A71D3" w:rsidRPr="004A71D3">
        <w:rPr>
          <w:rFonts w:eastAsiaTheme="minorEastAsia"/>
          <w:lang w:eastAsia="zh-CN"/>
        </w:rPr>
        <w:t xml:space="preserve">CHO trigger condition </w:t>
      </w:r>
      <w:r w:rsidR="004A71D3">
        <w:rPr>
          <w:rFonts w:eastAsiaTheme="minorEastAsia"/>
          <w:lang w:eastAsia="zh-CN"/>
        </w:rPr>
        <w:t xml:space="preserve">evaluation, it is simple that </w:t>
      </w:r>
      <w:r w:rsidR="00D45C81" w:rsidRPr="00D45C81">
        <w:rPr>
          <w:rFonts w:eastAsiaTheme="minorEastAsia"/>
          <w:lang w:eastAsia="zh-CN"/>
        </w:rPr>
        <w:t>only cell level quality is used as baseline for CHO trigger condition</w:t>
      </w:r>
      <w:r w:rsidR="0030204F">
        <w:rPr>
          <w:rFonts w:eastAsiaTheme="minorEastAsia"/>
          <w:lang w:eastAsia="zh-CN"/>
        </w:rPr>
        <w:t>.</w:t>
      </w:r>
    </w:p>
    <w:p w14:paraId="3221E2B3" w14:textId="1CE6CEF5" w:rsidR="00080212" w:rsidRPr="00354BE0" w:rsidRDefault="00354BE0" w:rsidP="00080212">
      <w:pPr>
        <w:rPr>
          <w:rFonts w:eastAsiaTheme="minorEastAsia"/>
          <w:b/>
          <w:lang w:eastAsia="zh-CN"/>
        </w:rPr>
      </w:pPr>
      <w:r w:rsidRPr="00354BE0">
        <w:rPr>
          <w:rFonts w:eastAsiaTheme="minorEastAsia"/>
          <w:b/>
          <w:lang w:eastAsia="zh-CN"/>
        </w:rPr>
        <w:t>Propos</w:t>
      </w:r>
      <w:r>
        <w:rPr>
          <w:rFonts w:eastAsiaTheme="minorEastAsia"/>
          <w:b/>
          <w:lang w:eastAsia="zh-CN"/>
        </w:rPr>
        <w:t>al</w:t>
      </w:r>
      <w:r w:rsidRPr="00354BE0">
        <w:rPr>
          <w:rFonts w:eastAsiaTheme="minorEastAsia"/>
          <w:b/>
          <w:lang w:eastAsia="zh-CN"/>
        </w:rPr>
        <w:t>:</w:t>
      </w:r>
      <w:r>
        <w:rPr>
          <w:rFonts w:eastAsiaTheme="minorEastAsia"/>
          <w:b/>
          <w:lang w:eastAsia="zh-CN"/>
        </w:rPr>
        <w:t xml:space="preserve"> O</w:t>
      </w:r>
      <w:r w:rsidRPr="00354BE0">
        <w:rPr>
          <w:rFonts w:eastAsiaTheme="minorEastAsia"/>
          <w:b/>
          <w:lang w:eastAsia="zh-CN"/>
        </w:rPr>
        <w:t xml:space="preserve">nly cell level quality </w:t>
      </w:r>
      <w:r>
        <w:rPr>
          <w:rFonts w:eastAsiaTheme="minorEastAsia"/>
          <w:b/>
          <w:lang w:eastAsia="zh-CN"/>
        </w:rPr>
        <w:t>can be</w:t>
      </w:r>
      <w:r w:rsidRPr="00354BE0">
        <w:rPr>
          <w:rFonts w:eastAsiaTheme="minorEastAsia"/>
          <w:b/>
          <w:lang w:eastAsia="zh-CN"/>
        </w:rPr>
        <w:t xml:space="preserve"> used as baseline for CHO trigger condition</w:t>
      </w:r>
      <w:r>
        <w:rPr>
          <w:rFonts w:eastAsiaTheme="minorEastAsia"/>
          <w:b/>
          <w:lang w:eastAsia="zh-CN"/>
        </w:rPr>
        <w:t xml:space="preserve">, and </w:t>
      </w:r>
      <w:r w:rsidRPr="00354BE0">
        <w:rPr>
          <w:rFonts w:eastAsiaTheme="minorEastAsia"/>
          <w:b/>
          <w:lang w:eastAsia="zh-CN"/>
        </w:rPr>
        <w:t xml:space="preserve">beam information </w:t>
      </w:r>
      <w:r>
        <w:rPr>
          <w:rFonts w:eastAsiaTheme="minorEastAsia"/>
          <w:b/>
          <w:lang w:eastAsia="zh-CN"/>
        </w:rPr>
        <w:t xml:space="preserve">can be </w:t>
      </w:r>
      <w:r w:rsidRPr="00354BE0">
        <w:rPr>
          <w:rFonts w:eastAsiaTheme="minorEastAsia"/>
          <w:b/>
          <w:lang w:eastAsia="zh-CN"/>
        </w:rPr>
        <w:t>excluded</w:t>
      </w:r>
      <w:r>
        <w:rPr>
          <w:rFonts w:eastAsiaTheme="minorEastAsia"/>
          <w:b/>
          <w:lang w:eastAsia="zh-CN"/>
        </w:rPr>
        <w:t xml:space="preserve">. </w:t>
      </w:r>
    </w:p>
    <w:p w14:paraId="1CF8C371" w14:textId="77777777" w:rsidR="00877A98" w:rsidRPr="00784957" w:rsidRDefault="00877A98" w:rsidP="009D4BC9">
      <w:pPr>
        <w:pStyle w:val="Heading1"/>
        <w:rPr>
          <w:rFonts w:eastAsia="SimSun"/>
          <w:sz w:val="32"/>
          <w:lang w:eastAsia="zh-CN"/>
        </w:rPr>
      </w:pPr>
      <w:r w:rsidRPr="00784957">
        <w:rPr>
          <w:rFonts w:eastAsia="SimSun"/>
          <w:sz w:val="32"/>
          <w:lang w:eastAsia="zh-CN"/>
        </w:rPr>
        <w:t>Conclusion</w:t>
      </w:r>
    </w:p>
    <w:p w14:paraId="0E6E7542" w14:textId="7BA688F5" w:rsidR="001730FB" w:rsidRDefault="001730FB" w:rsidP="00140EB1">
      <w:pPr>
        <w:rPr>
          <w:rFonts w:eastAsia="SimSun"/>
          <w:lang w:eastAsia="zh-CN"/>
        </w:rPr>
      </w:pPr>
      <w:bookmarkStart w:id="8" w:name="OLE_LINK3"/>
      <w:r>
        <w:rPr>
          <w:rFonts w:eastAsia="SimSun"/>
          <w:lang w:eastAsia="zh-CN"/>
        </w:rPr>
        <w:t>This</w:t>
      </w:r>
      <w:r w:rsidR="000A7054">
        <w:rPr>
          <w:rFonts w:eastAsia="SimSun"/>
          <w:lang w:eastAsia="zh-CN"/>
        </w:rPr>
        <w:t xml:space="preserve"> paper </w:t>
      </w:r>
      <w:r w:rsidR="00F309D4" w:rsidRPr="00A21705">
        <w:rPr>
          <w:rFonts w:eastAsia="SimSun"/>
          <w:lang w:eastAsia="zh-CN"/>
        </w:rPr>
        <w:t>mainly discusses</w:t>
      </w:r>
      <w:r w:rsidR="00D20749">
        <w:rPr>
          <w:rFonts w:eastAsia="SimSun"/>
          <w:lang w:eastAsia="zh-CN"/>
        </w:rPr>
        <w:t xml:space="preserve"> </w:t>
      </w:r>
      <w:r w:rsidR="00D20749" w:rsidRPr="00E173A0">
        <w:rPr>
          <w:rFonts w:eastAsia="SimSun"/>
          <w:lang w:eastAsia="zh-CN"/>
        </w:rPr>
        <w:t xml:space="preserve">whether beam </w:t>
      </w:r>
      <w:r w:rsidR="00C07B10">
        <w:rPr>
          <w:rFonts w:eastAsia="SimSun"/>
          <w:lang w:eastAsia="zh-CN"/>
        </w:rPr>
        <w:t xml:space="preserve">information </w:t>
      </w:r>
      <w:r w:rsidR="00D20749" w:rsidRPr="00E173A0">
        <w:rPr>
          <w:rFonts w:eastAsia="SimSun"/>
          <w:lang w:eastAsia="zh-CN"/>
        </w:rPr>
        <w:t xml:space="preserve">is used as input for CHO </w:t>
      </w:r>
      <w:r w:rsidR="00D20749">
        <w:rPr>
          <w:rFonts w:eastAsia="SimSun"/>
          <w:lang w:eastAsia="zh-CN"/>
        </w:rPr>
        <w:t>trigger</w:t>
      </w:r>
      <w:r w:rsidR="00D20749" w:rsidRPr="00E173A0">
        <w:rPr>
          <w:rFonts w:eastAsia="SimSun"/>
          <w:lang w:eastAsia="zh-CN"/>
        </w:rPr>
        <w:t xml:space="preserve"> condition</w:t>
      </w:r>
      <w:r w:rsidR="00D20749">
        <w:rPr>
          <w:rFonts w:eastAsia="SimSun"/>
          <w:lang w:eastAsia="zh-CN"/>
        </w:rPr>
        <w:t>.</w:t>
      </w:r>
      <w:r w:rsidR="00F309D4" w:rsidRPr="00A21705">
        <w:rPr>
          <w:rFonts w:eastAsia="SimSun" w:hint="eastAsia"/>
          <w:lang w:eastAsia="zh-CN"/>
        </w:rPr>
        <w:t xml:space="preserve"> </w:t>
      </w:r>
      <w:r w:rsidR="00F309D4" w:rsidRPr="00A21705">
        <w:rPr>
          <w:rFonts w:eastAsia="SimSun"/>
          <w:lang w:eastAsia="zh-CN"/>
        </w:rPr>
        <w:t>Based on the a</w:t>
      </w:r>
      <w:r w:rsidR="00F309D4">
        <w:rPr>
          <w:rFonts w:eastAsia="SimSun"/>
          <w:lang w:eastAsia="zh-CN"/>
        </w:rPr>
        <w:t xml:space="preserve">bove </w:t>
      </w:r>
      <w:r w:rsidR="00A11A98">
        <w:rPr>
          <w:rFonts w:eastAsia="SimSun"/>
          <w:lang w:eastAsia="zh-CN"/>
        </w:rPr>
        <w:t>discussion</w:t>
      </w:r>
      <w:r w:rsidR="00F309D4">
        <w:rPr>
          <w:rFonts w:eastAsia="SimSun"/>
          <w:lang w:eastAsia="zh-CN"/>
        </w:rPr>
        <w:t xml:space="preserve">, we have the following </w:t>
      </w:r>
      <w:r w:rsidR="002A52B3">
        <w:rPr>
          <w:rFonts w:eastAsia="SimSun"/>
          <w:lang w:eastAsia="zh-CN"/>
        </w:rPr>
        <w:t>proposal</w:t>
      </w:r>
      <w:r w:rsidR="00082EB4">
        <w:rPr>
          <w:rFonts w:eastAsia="SimSun"/>
          <w:lang w:eastAsia="zh-CN"/>
        </w:rPr>
        <w:t>:</w:t>
      </w:r>
    </w:p>
    <w:p w14:paraId="047F7BBF" w14:textId="594BEE77" w:rsidR="00A15051" w:rsidRDefault="001D7169" w:rsidP="00B10279">
      <w:pPr>
        <w:rPr>
          <w:rFonts w:eastAsiaTheme="minorEastAsia"/>
          <w:b/>
          <w:lang w:eastAsia="zh-CN"/>
        </w:rPr>
      </w:pPr>
      <w:r w:rsidRPr="00136F31">
        <w:rPr>
          <w:rFonts w:eastAsiaTheme="minorEastAsia"/>
          <w:b/>
          <w:lang w:eastAsia="zh-CN"/>
        </w:rPr>
        <w:t xml:space="preserve">Observation 1: </w:t>
      </w:r>
      <w:r>
        <w:rPr>
          <w:rFonts w:eastAsiaTheme="minorEastAsia"/>
          <w:b/>
          <w:lang w:eastAsia="zh-CN"/>
        </w:rPr>
        <w:t>I</w:t>
      </w:r>
      <w:r w:rsidRPr="00D6775A">
        <w:rPr>
          <w:rFonts w:eastAsiaTheme="minorEastAsia"/>
          <w:b/>
          <w:lang w:eastAsia="zh-CN"/>
        </w:rPr>
        <w:t>t</w:t>
      </w:r>
      <w:r>
        <w:rPr>
          <w:rFonts w:eastAsiaTheme="minorEastAsia"/>
          <w:b/>
          <w:lang w:eastAsia="zh-CN"/>
        </w:rPr>
        <w:t xml:space="preserve"> increases complexity if</w:t>
      </w:r>
      <w:r w:rsidRPr="00D6775A">
        <w:rPr>
          <w:rFonts w:eastAsiaTheme="minorEastAsia"/>
          <w:b/>
          <w:lang w:eastAsia="zh-CN"/>
        </w:rPr>
        <w:t xml:space="preserve"> the UE evaluate</w:t>
      </w:r>
      <w:r>
        <w:rPr>
          <w:rFonts w:eastAsiaTheme="minorEastAsia"/>
          <w:b/>
          <w:lang w:eastAsia="zh-CN"/>
        </w:rPr>
        <w:t>s</w:t>
      </w:r>
      <w:r w:rsidRPr="00D6775A">
        <w:rPr>
          <w:rFonts w:eastAsiaTheme="minorEastAsia"/>
          <w:b/>
          <w:lang w:eastAsia="zh-CN"/>
        </w:rPr>
        <w:t xml:space="preserve"> </w:t>
      </w:r>
      <w:r>
        <w:rPr>
          <w:rFonts w:eastAsiaTheme="minorEastAsia"/>
          <w:b/>
          <w:lang w:eastAsia="zh-CN"/>
        </w:rPr>
        <w:t xml:space="preserve">both cell-level trigger condition and beam-level </w:t>
      </w:r>
      <w:r w:rsidRPr="00CA5872">
        <w:rPr>
          <w:rFonts w:eastAsiaTheme="minorEastAsia"/>
          <w:b/>
          <w:lang w:eastAsia="zh-CN"/>
        </w:rPr>
        <w:t>trigger conditi</w:t>
      </w:r>
      <w:r>
        <w:rPr>
          <w:rFonts w:eastAsiaTheme="minorEastAsia"/>
          <w:b/>
          <w:lang w:eastAsia="zh-CN"/>
        </w:rPr>
        <w:t xml:space="preserve">on, </w:t>
      </w:r>
      <w:r w:rsidRPr="00D6775A">
        <w:rPr>
          <w:rFonts w:eastAsiaTheme="minorEastAsia"/>
          <w:b/>
          <w:lang w:eastAsia="zh-CN"/>
        </w:rPr>
        <w:t>and it is</w:t>
      </w:r>
      <w:r>
        <w:rPr>
          <w:rFonts w:eastAsiaTheme="minorEastAsia"/>
          <w:b/>
          <w:lang w:eastAsia="zh-CN"/>
        </w:rPr>
        <w:t xml:space="preserve"> too</w:t>
      </w:r>
      <w:r w:rsidRPr="00D6775A">
        <w:rPr>
          <w:rFonts w:eastAsiaTheme="minorEastAsia"/>
          <w:b/>
          <w:lang w:eastAsia="zh-CN"/>
        </w:rPr>
        <w:t xml:space="preserve"> strict that only when all the different types of trigger condition are met, the UE can determine the target cell.</w:t>
      </w:r>
    </w:p>
    <w:p w14:paraId="6DA39E80" w14:textId="52E91B89" w:rsidR="00B10279" w:rsidRPr="00B10279" w:rsidRDefault="00A15051" w:rsidP="00B10279">
      <w:pPr>
        <w:rPr>
          <w:rFonts w:eastAsiaTheme="minorEastAsia"/>
          <w:b/>
          <w:lang w:eastAsia="zh-CN"/>
        </w:rPr>
      </w:pPr>
      <w:r w:rsidRPr="00A15051">
        <w:rPr>
          <w:rFonts w:eastAsiaTheme="minorEastAsia"/>
          <w:b/>
          <w:lang w:eastAsia="zh-CN"/>
        </w:rPr>
        <w:t>Proposal: Only cell level quality can be used as baseline for CHO trigger condition, and beam information can be excluded.</w:t>
      </w:r>
    </w:p>
    <w:bookmarkEnd w:id="8"/>
    <w:p w14:paraId="12532FCF" w14:textId="44A922EA" w:rsidR="00BB7889" w:rsidRPr="00784957" w:rsidRDefault="00BB7889" w:rsidP="00C23B88">
      <w:pPr>
        <w:pStyle w:val="Heading1"/>
        <w:rPr>
          <w:lang w:eastAsia="zh-CN"/>
        </w:rPr>
      </w:pPr>
      <w:r w:rsidRPr="00784957">
        <w:t>References</w:t>
      </w:r>
    </w:p>
    <w:p w14:paraId="5943D083" w14:textId="0ED3D778" w:rsidR="009448C5" w:rsidRDefault="008F32AB" w:rsidP="009448C5">
      <w:pPr>
        <w:overflowPunct/>
        <w:autoSpaceDE/>
        <w:autoSpaceDN/>
        <w:adjustRightInd/>
        <w:textAlignment w:val="auto"/>
        <w:rPr>
          <w:rFonts w:eastAsia="MS Mincho"/>
          <w:lang w:eastAsia="ja-JP"/>
        </w:rPr>
      </w:pPr>
      <w:r w:rsidRPr="008F32AB">
        <w:rPr>
          <w:rFonts w:eastAsia="MS Mincho"/>
          <w:lang w:eastAsia="ja-JP"/>
        </w:rPr>
        <w:t xml:space="preserve">[1] </w:t>
      </w:r>
      <w:r w:rsidR="00543B39">
        <w:rPr>
          <w:rFonts w:eastAsia="MS Mincho"/>
          <w:lang w:eastAsia="ja-JP"/>
        </w:rPr>
        <w:t>R2</w:t>
      </w:r>
      <w:r w:rsidR="00543B39" w:rsidRPr="00543B39">
        <w:rPr>
          <w:rFonts w:eastAsia="MS Mincho"/>
          <w:lang w:eastAsia="ja-JP"/>
        </w:rPr>
        <w:t>-190</w:t>
      </w:r>
      <w:r w:rsidR="005A7321">
        <w:rPr>
          <w:rFonts w:eastAsia="MS Mincho"/>
          <w:lang w:eastAsia="ja-JP"/>
        </w:rPr>
        <w:t>3517</w:t>
      </w:r>
      <w:r w:rsidR="00543B39" w:rsidRPr="00543B39">
        <w:rPr>
          <w:rFonts w:eastAsia="MS Mincho"/>
          <w:lang w:eastAsia="ja-JP"/>
        </w:rPr>
        <w:t xml:space="preserve">, </w:t>
      </w:r>
      <w:r w:rsidR="005A7321" w:rsidRPr="005A7321">
        <w:rPr>
          <w:rFonts w:eastAsia="MS Mincho"/>
          <w:lang w:eastAsia="ja-JP"/>
        </w:rPr>
        <w:t>Triggering of Conditional Handover in NR</w:t>
      </w:r>
      <w:r w:rsidR="00543B39" w:rsidRPr="00543B39">
        <w:rPr>
          <w:rFonts w:eastAsia="MS Mincho"/>
          <w:lang w:eastAsia="ja-JP"/>
        </w:rPr>
        <w:t xml:space="preserve">, </w:t>
      </w:r>
      <w:r w:rsidR="005A7321">
        <w:rPr>
          <w:rFonts w:eastAsia="MS Mincho"/>
          <w:lang w:eastAsia="ja-JP"/>
        </w:rPr>
        <w:t>Ericsson</w:t>
      </w:r>
    </w:p>
    <w:p w14:paraId="19A322A9" w14:textId="59E9E8CD" w:rsidR="009448C5" w:rsidRPr="009448C5" w:rsidRDefault="00380D48" w:rsidP="009448C5">
      <w:pPr>
        <w:overflowPunct/>
        <w:autoSpaceDE/>
        <w:autoSpaceDN/>
        <w:adjustRightInd/>
        <w:textAlignment w:val="auto"/>
        <w:rPr>
          <w:rFonts w:eastAsia="MS Mincho"/>
          <w:lang w:eastAsia="ja-JP"/>
        </w:rPr>
      </w:pPr>
      <w:r>
        <w:rPr>
          <w:rFonts w:eastAsia="MS Mincho"/>
          <w:lang w:eastAsia="ja-JP"/>
        </w:rPr>
        <w:t xml:space="preserve">[2] </w:t>
      </w:r>
      <w:r w:rsidR="00257716" w:rsidRPr="00257716">
        <w:rPr>
          <w:rFonts w:eastAsia="MS Mincho"/>
          <w:lang w:eastAsia="ja-JP"/>
        </w:rPr>
        <w:t>R2-19035</w:t>
      </w:r>
      <w:r w:rsidR="00257716">
        <w:rPr>
          <w:rFonts w:eastAsia="MS Mincho"/>
          <w:lang w:eastAsia="ja-JP"/>
        </w:rPr>
        <w:t>60</w:t>
      </w:r>
      <w:r w:rsidR="00257716" w:rsidRPr="00257716">
        <w:rPr>
          <w:rFonts w:eastAsia="MS Mincho"/>
          <w:lang w:eastAsia="ja-JP"/>
        </w:rPr>
        <w:t>,</w:t>
      </w:r>
      <w:r w:rsidR="00615580" w:rsidRPr="00615580">
        <w:rPr>
          <w:sz w:val="22"/>
          <w:szCs w:val="22"/>
        </w:rPr>
        <w:t xml:space="preserve"> </w:t>
      </w:r>
      <w:r w:rsidR="00615580">
        <w:rPr>
          <w:sz w:val="22"/>
          <w:szCs w:val="22"/>
        </w:rPr>
        <w:t>Triggers for Conditional Handover in NR</w:t>
      </w:r>
      <w:r w:rsidR="00257716" w:rsidRPr="00257716">
        <w:rPr>
          <w:rFonts w:eastAsia="MS Mincho"/>
          <w:lang w:eastAsia="ja-JP"/>
        </w:rPr>
        <w:t xml:space="preserve">, </w:t>
      </w:r>
      <w:proofErr w:type="spellStart"/>
      <w:r w:rsidR="003D05F0" w:rsidRPr="003D05F0">
        <w:rPr>
          <w:rFonts w:eastAsia="MS Mincho"/>
          <w:lang w:eastAsia="ja-JP"/>
        </w:rPr>
        <w:t>InterDigital</w:t>
      </w:r>
      <w:proofErr w:type="spellEnd"/>
      <w:r w:rsidR="003D05F0" w:rsidRPr="003D05F0">
        <w:rPr>
          <w:rFonts w:eastAsia="MS Mincho"/>
          <w:lang w:eastAsia="ja-JP"/>
        </w:rPr>
        <w:t xml:space="preserve"> Inc.</w:t>
      </w:r>
    </w:p>
    <w:sectPr w:rsidR="009448C5" w:rsidRPr="009448C5"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243B9" w14:textId="77777777" w:rsidR="00DB7B15" w:rsidRDefault="00DB7B15">
      <w:r>
        <w:separator/>
      </w:r>
    </w:p>
  </w:endnote>
  <w:endnote w:type="continuationSeparator" w:id="0">
    <w:p w14:paraId="428BF2CD" w14:textId="77777777" w:rsidR="00DB7B15" w:rsidRDefault="00DB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E597F" w14:textId="77777777" w:rsidR="00DB7B15" w:rsidRDefault="00DB7B15">
      <w:r>
        <w:separator/>
      </w:r>
    </w:p>
  </w:footnote>
  <w:footnote w:type="continuationSeparator" w:id="0">
    <w:p w14:paraId="4B7A7790" w14:textId="77777777" w:rsidR="00DB7B15" w:rsidRDefault="00DB7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764"/>
    <w:multiLevelType w:val="hybridMultilevel"/>
    <w:tmpl w:val="C348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3828"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5C2606"/>
    <w:multiLevelType w:val="hybridMultilevel"/>
    <w:tmpl w:val="3E48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0"/>
  </w:num>
  <w:num w:numId="5">
    <w:abstractNumId w:val="8"/>
  </w:num>
  <w:num w:numId="6">
    <w:abstractNumId w:val="9"/>
  </w:num>
  <w:num w:numId="7">
    <w:abstractNumId w:val="2"/>
  </w:num>
  <w:num w:numId="8">
    <w:abstractNumId w:val="1"/>
  </w:num>
  <w:num w:numId="9">
    <w:abstractNumId w:val="1"/>
    <w:lvlOverride w:ilvl="0">
      <w:startOverride w:val="2"/>
    </w:lvlOverride>
    <w:lvlOverride w:ilvl="1">
      <w:startOverride w:val="1"/>
    </w:lvlOverride>
  </w:num>
  <w:num w:numId="10">
    <w:abstractNumId w:val="1"/>
  </w:num>
  <w:num w:numId="11">
    <w:abstractNumId w:val="1"/>
  </w:num>
  <w:num w:numId="12">
    <w:abstractNumId w:val="1"/>
  </w:num>
  <w:num w:numId="13">
    <w:abstractNumId w:val="1"/>
  </w:num>
  <w:num w:numId="14">
    <w:abstractNumId w:val="6"/>
  </w:num>
  <w:num w:numId="15">
    <w:abstractNumId w:val="1"/>
  </w:num>
  <w:num w:numId="16">
    <w:abstractNumId w:val="1"/>
  </w:num>
  <w:num w:numId="17">
    <w:abstractNumId w:val="1"/>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num>
  <w:num w:numId="23">
    <w:abstractNumId w:val="0"/>
  </w:num>
  <w:num w:numId="2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1E51"/>
    <w:rsid w:val="00012217"/>
    <w:rsid w:val="000122DC"/>
    <w:rsid w:val="000131B5"/>
    <w:rsid w:val="00013490"/>
    <w:rsid w:val="00013738"/>
    <w:rsid w:val="000140FB"/>
    <w:rsid w:val="00014963"/>
    <w:rsid w:val="00014C47"/>
    <w:rsid w:val="000168D0"/>
    <w:rsid w:val="0001724C"/>
    <w:rsid w:val="0001759E"/>
    <w:rsid w:val="00017B85"/>
    <w:rsid w:val="00017E2D"/>
    <w:rsid w:val="00020776"/>
    <w:rsid w:val="00020D60"/>
    <w:rsid w:val="00020E1B"/>
    <w:rsid w:val="00021042"/>
    <w:rsid w:val="000212A1"/>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22"/>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278"/>
    <w:rsid w:val="000402AB"/>
    <w:rsid w:val="00041AF5"/>
    <w:rsid w:val="00042536"/>
    <w:rsid w:val="0004270D"/>
    <w:rsid w:val="000427D7"/>
    <w:rsid w:val="00044123"/>
    <w:rsid w:val="0004413F"/>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DA6"/>
    <w:rsid w:val="00050DBE"/>
    <w:rsid w:val="00051AE6"/>
    <w:rsid w:val="00052286"/>
    <w:rsid w:val="00053083"/>
    <w:rsid w:val="0005317F"/>
    <w:rsid w:val="0005366B"/>
    <w:rsid w:val="0005425A"/>
    <w:rsid w:val="00054AA9"/>
    <w:rsid w:val="00054BDF"/>
    <w:rsid w:val="00055AD9"/>
    <w:rsid w:val="00056461"/>
    <w:rsid w:val="00056CBD"/>
    <w:rsid w:val="00056FB5"/>
    <w:rsid w:val="00057835"/>
    <w:rsid w:val="00057E85"/>
    <w:rsid w:val="00060556"/>
    <w:rsid w:val="00060859"/>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2"/>
    <w:rsid w:val="0008021E"/>
    <w:rsid w:val="000803D0"/>
    <w:rsid w:val="00080C3A"/>
    <w:rsid w:val="00081011"/>
    <w:rsid w:val="0008131F"/>
    <w:rsid w:val="000814D1"/>
    <w:rsid w:val="000819C7"/>
    <w:rsid w:val="00081D13"/>
    <w:rsid w:val="00082230"/>
    <w:rsid w:val="0008285B"/>
    <w:rsid w:val="00082EB4"/>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36C"/>
    <w:rsid w:val="0009544E"/>
    <w:rsid w:val="000957C6"/>
    <w:rsid w:val="0009612A"/>
    <w:rsid w:val="000967AD"/>
    <w:rsid w:val="000969DF"/>
    <w:rsid w:val="00096CB5"/>
    <w:rsid w:val="000973F5"/>
    <w:rsid w:val="00097608"/>
    <w:rsid w:val="0009783A"/>
    <w:rsid w:val="00097C02"/>
    <w:rsid w:val="00097F90"/>
    <w:rsid w:val="000A016B"/>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A7D58"/>
    <w:rsid w:val="000B0854"/>
    <w:rsid w:val="000B0987"/>
    <w:rsid w:val="000B0B6F"/>
    <w:rsid w:val="000B0BA7"/>
    <w:rsid w:val="000B0BC8"/>
    <w:rsid w:val="000B0FEE"/>
    <w:rsid w:val="000B1F1E"/>
    <w:rsid w:val="000B201B"/>
    <w:rsid w:val="000B3276"/>
    <w:rsid w:val="000B3426"/>
    <w:rsid w:val="000B3509"/>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687"/>
    <w:rsid w:val="000C7887"/>
    <w:rsid w:val="000C79A2"/>
    <w:rsid w:val="000C7C7C"/>
    <w:rsid w:val="000C7E0D"/>
    <w:rsid w:val="000C7F91"/>
    <w:rsid w:val="000D006D"/>
    <w:rsid w:val="000D02AA"/>
    <w:rsid w:val="000D0479"/>
    <w:rsid w:val="000D097C"/>
    <w:rsid w:val="000D0B34"/>
    <w:rsid w:val="000D1210"/>
    <w:rsid w:val="000D16C8"/>
    <w:rsid w:val="000D173B"/>
    <w:rsid w:val="000D1FEC"/>
    <w:rsid w:val="000D22DB"/>
    <w:rsid w:val="000D2359"/>
    <w:rsid w:val="000D3059"/>
    <w:rsid w:val="000D3240"/>
    <w:rsid w:val="000D3812"/>
    <w:rsid w:val="000D4391"/>
    <w:rsid w:val="000D45BB"/>
    <w:rsid w:val="000D4A00"/>
    <w:rsid w:val="000D4C48"/>
    <w:rsid w:val="000D4E33"/>
    <w:rsid w:val="000D4E69"/>
    <w:rsid w:val="000D5734"/>
    <w:rsid w:val="000D58BA"/>
    <w:rsid w:val="000D59BD"/>
    <w:rsid w:val="000D60F8"/>
    <w:rsid w:val="000D6118"/>
    <w:rsid w:val="000D632A"/>
    <w:rsid w:val="000D651E"/>
    <w:rsid w:val="000D662B"/>
    <w:rsid w:val="000D6924"/>
    <w:rsid w:val="000D6DCA"/>
    <w:rsid w:val="000D6F3D"/>
    <w:rsid w:val="000D73B0"/>
    <w:rsid w:val="000D765D"/>
    <w:rsid w:val="000D7AFA"/>
    <w:rsid w:val="000D7E31"/>
    <w:rsid w:val="000E06FA"/>
    <w:rsid w:val="000E0B57"/>
    <w:rsid w:val="000E0E50"/>
    <w:rsid w:val="000E1093"/>
    <w:rsid w:val="000E1177"/>
    <w:rsid w:val="000E1221"/>
    <w:rsid w:val="000E169E"/>
    <w:rsid w:val="000E1B40"/>
    <w:rsid w:val="000E3132"/>
    <w:rsid w:val="000E3202"/>
    <w:rsid w:val="000E3215"/>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8DB"/>
    <w:rsid w:val="00104A73"/>
    <w:rsid w:val="001050A6"/>
    <w:rsid w:val="001051FC"/>
    <w:rsid w:val="0010552D"/>
    <w:rsid w:val="001057B0"/>
    <w:rsid w:val="00105D85"/>
    <w:rsid w:val="00105FAF"/>
    <w:rsid w:val="0010684E"/>
    <w:rsid w:val="00106B0D"/>
    <w:rsid w:val="00106B2E"/>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18D"/>
    <w:rsid w:val="00113AEB"/>
    <w:rsid w:val="00114764"/>
    <w:rsid w:val="001157D6"/>
    <w:rsid w:val="00115CC0"/>
    <w:rsid w:val="00116080"/>
    <w:rsid w:val="00117964"/>
    <w:rsid w:val="00117C35"/>
    <w:rsid w:val="00120141"/>
    <w:rsid w:val="0012098C"/>
    <w:rsid w:val="00120BBB"/>
    <w:rsid w:val="0012120A"/>
    <w:rsid w:val="00122A38"/>
    <w:rsid w:val="00123389"/>
    <w:rsid w:val="001244B5"/>
    <w:rsid w:val="00125824"/>
    <w:rsid w:val="00125993"/>
    <w:rsid w:val="00125FC0"/>
    <w:rsid w:val="0012618D"/>
    <w:rsid w:val="00126A3F"/>
    <w:rsid w:val="00127731"/>
    <w:rsid w:val="00127CB0"/>
    <w:rsid w:val="00127D8D"/>
    <w:rsid w:val="001300F3"/>
    <w:rsid w:val="0013109C"/>
    <w:rsid w:val="001311B4"/>
    <w:rsid w:val="00131D4B"/>
    <w:rsid w:val="00131F11"/>
    <w:rsid w:val="00132B1C"/>
    <w:rsid w:val="00133EB9"/>
    <w:rsid w:val="0013512A"/>
    <w:rsid w:val="00135141"/>
    <w:rsid w:val="00135898"/>
    <w:rsid w:val="00135C70"/>
    <w:rsid w:val="00136650"/>
    <w:rsid w:val="00136B9F"/>
    <w:rsid w:val="00136ECA"/>
    <w:rsid w:val="00136F31"/>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A8B"/>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25A7"/>
    <w:rsid w:val="00162C66"/>
    <w:rsid w:val="0016309F"/>
    <w:rsid w:val="001630FB"/>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8EA"/>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066A"/>
    <w:rsid w:val="001913A3"/>
    <w:rsid w:val="00191FB1"/>
    <w:rsid w:val="0019229B"/>
    <w:rsid w:val="00192CF8"/>
    <w:rsid w:val="00192E42"/>
    <w:rsid w:val="0019337C"/>
    <w:rsid w:val="001933B6"/>
    <w:rsid w:val="00193508"/>
    <w:rsid w:val="00193752"/>
    <w:rsid w:val="00193A7C"/>
    <w:rsid w:val="00194987"/>
    <w:rsid w:val="00194E82"/>
    <w:rsid w:val="001958DC"/>
    <w:rsid w:val="00195DCD"/>
    <w:rsid w:val="00195F48"/>
    <w:rsid w:val="00196290"/>
    <w:rsid w:val="00196CED"/>
    <w:rsid w:val="00196E8E"/>
    <w:rsid w:val="0019781D"/>
    <w:rsid w:val="00197F54"/>
    <w:rsid w:val="001A0461"/>
    <w:rsid w:val="001A070B"/>
    <w:rsid w:val="001A08FF"/>
    <w:rsid w:val="001A094C"/>
    <w:rsid w:val="001A1378"/>
    <w:rsid w:val="001A183C"/>
    <w:rsid w:val="001A1A9E"/>
    <w:rsid w:val="001A1D00"/>
    <w:rsid w:val="001A1E91"/>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40"/>
    <w:rsid w:val="001A7F63"/>
    <w:rsid w:val="001B044D"/>
    <w:rsid w:val="001B0458"/>
    <w:rsid w:val="001B129D"/>
    <w:rsid w:val="001B14C1"/>
    <w:rsid w:val="001B15B6"/>
    <w:rsid w:val="001B2888"/>
    <w:rsid w:val="001B2B27"/>
    <w:rsid w:val="001B32FB"/>
    <w:rsid w:val="001B3BC3"/>
    <w:rsid w:val="001B4001"/>
    <w:rsid w:val="001B414C"/>
    <w:rsid w:val="001B427C"/>
    <w:rsid w:val="001B459C"/>
    <w:rsid w:val="001B4F8C"/>
    <w:rsid w:val="001B54D5"/>
    <w:rsid w:val="001B659B"/>
    <w:rsid w:val="001B6B6A"/>
    <w:rsid w:val="001B7033"/>
    <w:rsid w:val="001B708E"/>
    <w:rsid w:val="001B72DC"/>
    <w:rsid w:val="001C08D5"/>
    <w:rsid w:val="001C098A"/>
    <w:rsid w:val="001C1BB3"/>
    <w:rsid w:val="001C23E8"/>
    <w:rsid w:val="001C2EBC"/>
    <w:rsid w:val="001C31DE"/>
    <w:rsid w:val="001C34DC"/>
    <w:rsid w:val="001C35E2"/>
    <w:rsid w:val="001C37A9"/>
    <w:rsid w:val="001C37FE"/>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69"/>
    <w:rsid w:val="001D7188"/>
    <w:rsid w:val="001D7466"/>
    <w:rsid w:val="001D7720"/>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2BAC"/>
    <w:rsid w:val="001F30BA"/>
    <w:rsid w:val="001F341A"/>
    <w:rsid w:val="001F37EA"/>
    <w:rsid w:val="001F3909"/>
    <w:rsid w:val="001F39C3"/>
    <w:rsid w:val="001F4468"/>
    <w:rsid w:val="001F4FD0"/>
    <w:rsid w:val="001F503C"/>
    <w:rsid w:val="001F5512"/>
    <w:rsid w:val="001F5890"/>
    <w:rsid w:val="001F626C"/>
    <w:rsid w:val="001F6F34"/>
    <w:rsid w:val="001F71E4"/>
    <w:rsid w:val="001F75E0"/>
    <w:rsid w:val="001F7A64"/>
    <w:rsid w:val="001F7C4D"/>
    <w:rsid w:val="002004D3"/>
    <w:rsid w:val="002006E3"/>
    <w:rsid w:val="00201225"/>
    <w:rsid w:val="0020216B"/>
    <w:rsid w:val="002023D1"/>
    <w:rsid w:val="002024BA"/>
    <w:rsid w:val="00202596"/>
    <w:rsid w:val="002025F3"/>
    <w:rsid w:val="00203326"/>
    <w:rsid w:val="0020442C"/>
    <w:rsid w:val="00205228"/>
    <w:rsid w:val="00205424"/>
    <w:rsid w:val="002054C2"/>
    <w:rsid w:val="002056A6"/>
    <w:rsid w:val="00205851"/>
    <w:rsid w:val="002058BA"/>
    <w:rsid w:val="00206151"/>
    <w:rsid w:val="002071CE"/>
    <w:rsid w:val="002072F3"/>
    <w:rsid w:val="002074D5"/>
    <w:rsid w:val="00207AA7"/>
    <w:rsid w:val="00207D80"/>
    <w:rsid w:val="00207E46"/>
    <w:rsid w:val="00210250"/>
    <w:rsid w:val="0021060A"/>
    <w:rsid w:val="00210AB3"/>
    <w:rsid w:val="00211125"/>
    <w:rsid w:val="002113BC"/>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B8E"/>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278A7"/>
    <w:rsid w:val="00230493"/>
    <w:rsid w:val="00230FFD"/>
    <w:rsid w:val="00231235"/>
    <w:rsid w:val="00231D60"/>
    <w:rsid w:val="00232745"/>
    <w:rsid w:val="0023276E"/>
    <w:rsid w:val="0023315F"/>
    <w:rsid w:val="002333B3"/>
    <w:rsid w:val="00234CC5"/>
    <w:rsid w:val="002357ED"/>
    <w:rsid w:val="00235C43"/>
    <w:rsid w:val="0023631E"/>
    <w:rsid w:val="00236BCA"/>
    <w:rsid w:val="00237506"/>
    <w:rsid w:val="00237C07"/>
    <w:rsid w:val="00237D9A"/>
    <w:rsid w:val="0024120C"/>
    <w:rsid w:val="002415BD"/>
    <w:rsid w:val="00241962"/>
    <w:rsid w:val="002424C4"/>
    <w:rsid w:val="002427C3"/>
    <w:rsid w:val="00243513"/>
    <w:rsid w:val="00243F07"/>
    <w:rsid w:val="00244C32"/>
    <w:rsid w:val="00245132"/>
    <w:rsid w:val="002454B7"/>
    <w:rsid w:val="00245814"/>
    <w:rsid w:val="002458BE"/>
    <w:rsid w:val="00245CCE"/>
    <w:rsid w:val="0024629E"/>
    <w:rsid w:val="00246595"/>
    <w:rsid w:val="00246BED"/>
    <w:rsid w:val="00250986"/>
    <w:rsid w:val="002512DC"/>
    <w:rsid w:val="002515E8"/>
    <w:rsid w:val="00251632"/>
    <w:rsid w:val="00251C94"/>
    <w:rsid w:val="00251E85"/>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716"/>
    <w:rsid w:val="00257EA2"/>
    <w:rsid w:val="00257F80"/>
    <w:rsid w:val="00260116"/>
    <w:rsid w:val="00260424"/>
    <w:rsid w:val="0026082D"/>
    <w:rsid w:val="00260A8D"/>
    <w:rsid w:val="00260CB9"/>
    <w:rsid w:val="00261071"/>
    <w:rsid w:val="00261C24"/>
    <w:rsid w:val="00261D36"/>
    <w:rsid w:val="002626CF"/>
    <w:rsid w:val="00262996"/>
    <w:rsid w:val="002629DD"/>
    <w:rsid w:val="00262AE6"/>
    <w:rsid w:val="00262B41"/>
    <w:rsid w:val="00262E3A"/>
    <w:rsid w:val="0026330C"/>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1DA"/>
    <w:rsid w:val="002713D2"/>
    <w:rsid w:val="00271981"/>
    <w:rsid w:val="00271CA1"/>
    <w:rsid w:val="00272254"/>
    <w:rsid w:val="002736E5"/>
    <w:rsid w:val="002738E6"/>
    <w:rsid w:val="00273B44"/>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070"/>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415"/>
    <w:rsid w:val="002955C5"/>
    <w:rsid w:val="0029591C"/>
    <w:rsid w:val="00295B7A"/>
    <w:rsid w:val="00295E28"/>
    <w:rsid w:val="0029621D"/>
    <w:rsid w:val="00296543"/>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E86"/>
    <w:rsid w:val="002A52B3"/>
    <w:rsid w:val="002A5C33"/>
    <w:rsid w:val="002A5E62"/>
    <w:rsid w:val="002A6430"/>
    <w:rsid w:val="002A6AA0"/>
    <w:rsid w:val="002A6B55"/>
    <w:rsid w:val="002A6C09"/>
    <w:rsid w:val="002A7229"/>
    <w:rsid w:val="002A74D9"/>
    <w:rsid w:val="002A7653"/>
    <w:rsid w:val="002A7A99"/>
    <w:rsid w:val="002B0062"/>
    <w:rsid w:val="002B055C"/>
    <w:rsid w:val="002B104F"/>
    <w:rsid w:val="002B148A"/>
    <w:rsid w:val="002B1F65"/>
    <w:rsid w:val="002B1F8F"/>
    <w:rsid w:val="002B23E0"/>
    <w:rsid w:val="002B2455"/>
    <w:rsid w:val="002B2E25"/>
    <w:rsid w:val="002B37B2"/>
    <w:rsid w:val="002B397E"/>
    <w:rsid w:val="002B41D1"/>
    <w:rsid w:val="002B45AA"/>
    <w:rsid w:val="002B4B09"/>
    <w:rsid w:val="002B5B27"/>
    <w:rsid w:val="002B6BCD"/>
    <w:rsid w:val="002B6DD4"/>
    <w:rsid w:val="002B6F42"/>
    <w:rsid w:val="002B6F4B"/>
    <w:rsid w:val="002B70AE"/>
    <w:rsid w:val="002B7A84"/>
    <w:rsid w:val="002B7AAE"/>
    <w:rsid w:val="002B7B57"/>
    <w:rsid w:val="002C01E3"/>
    <w:rsid w:val="002C05D6"/>
    <w:rsid w:val="002C070D"/>
    <w:rsid w:val="002C11E0"/>
    <w:rsid w:val="002C1B7F"/>
    <w:rsid w:val="002C1D74"/>
    <w:rsid w:val="002C3755"/>
    <w:rsid w:val="002C3D43"/>
    <w:rsid w:val="002C43AB"/>
    <w:rsid w:val="002C497E"/>
    <w:rsid w:val="002C4DEB"/>
    <w:rsid w:val="002C501D"/>
    <w:rsid w:val="002C5113"/>
    <w:rsid w:val="002C529D"/>
    <w:rsid w:val="002C55D6"/>
    <w:rsid w:val="002C56D8"/>
    <w:rsid w:val="002C628E"/>
    <w:rsid w:val="002C6460"/>
    <w:rsid w:val="002C68AD"/>
    <w:rsid w:val="002C6938"/>
    <w:rsid w:val="002C6AC2"/>
    <w:rsid w:val="002C6E7C"/>
    <w:rsid w:val="002C6EC6"/>
    <w:rsid w:val="002C7301"/>
    <w:rsid w:val="002C7839"/>
    <w:rsid w:val="002C78FB"/>
    <w:rsid w:val="002D05B3"/>
    <w:rsid w:val="002D071A"/>
    <w:rsid w:val="002D0910"/>
    <w:rsid w:val="002D2238"/>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453"/>
    <w:rsid w:val="002E5FFC"/>
    <w:rsid w:val="002E675E"/>
    <w:rsid w:val="002E6824"/>
    <w:rsid w:val="002E6DB3"/>
    <w:rsid w:val="002E719D"/>
    <w:rsid w:val="002E71A0"/>
    <w:rsid w:val="002E7451"/>
    <w:rsid w:val="002E794A"/>
    <w:rsid w:val="002E7D9C"/>
    <w:rsid w:val="002E7FAD"/>
    <w:rsid w:val="002F0654"/>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04F"/>
    <w:rsid w:val="00302364"/>
    <w:rsid w:val="0030280C"/>
    <w:rsid w:val="0030299D"/>
    <w:rsid w:val="00302A6F"/>
    <w:rsid w:val="00302FC2"/>
    <w:rsid w:val="0030302D"/>
    <w:rsid w:val="00303418"/>
    <w:rsid w:val="0030364D"/>
    <w:rsid w:val="00303D7A"/>
    <w:rsid w:val="0030495F"/>
    <w:rsid w:val="00304F87"/>
    <w:rsid w:val="0030567F"/>
    <w:rsid w:val="0030598F"/>
    <w:rsid w:val="00306786"/>
    <w:rsid w:val="00306A71"/>
    <w:rsid w:val="00307585"/>
    <w:rsid w:val="00307748"/>
    <w:rsid w:val="0030779D"/>
    <w:rsid w:val="00307DAC"/>
    <w:rsid w:val="00310751"/>
    <w:rsid w:val="00310844"/>
    <w:rsid w:val="00310A1E"/>
    <w:rsid w:val="00310BC9"/>
    <w:rsid w:val="00311578"/>
    <w:rsid w:val="0031253A"/>
    <w:rsid w:val="00312591"/>
    <w:rsid w:val="003125C6"/>
    <w:rsid w:val="003141EF"/>
    <w:rsid w:val="00314856"/>
    <w:rsid w:val="00315554"/>
    <w:rsid w:val="003157EA"/>
    <w:rsid w:val="003159B7"/>
    <w:rsid w:val="00315AFC"/>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B07"/>
    <w:rsid w:val="00323B73"/>
    <w:rsid w:val="00323DC5"/>
    <w:rsid w:val="0032408E"/>
    <w:rsid w:val="0032413B"/>
    <w:rsid w:val="00324D8D"/>
    <w:rsid w:val="00324EF3"/>
    <w:rsid w:val="00325209"/>
    <w:rsid w:val="003255F0"/>
    <w:rsid w:val="003262D8"/>
    <w:rsid w:val="00326780"/>
    <w:rsid w:val="00327964"/>
    <w:rsid w:val="003300C3"/>
    <w:rsid w:val="003308D2"/>
    <w:rsid w:val="00330D83"/>
    <w:rsid w:val="003310E5"/>
    <w:rsid w:val="00331251"/>
    <w:rsid w:val="0033133D"/>
    <w:rsid w:val="0033148B"/>
    <w:rsid w:val="00331864"/>
    <w:rsid w:val="00331A06"/>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F81"/>
    <w:rsid w:val="0033686C"/>
    <w:rsid w:val="00340B71"/>
    <w:rsid w:val="00340EBF"/>
    <w:rsid w:val="00341ADA"/>
    <w:rsid w:val="00342304"/>
    <w:rsid w:val="00343043"/>
    <w:rsid w:val="0034422D"/>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1DF6"/>
    <w:rsid w:val="003520BC"/>
    <w:rsid w:val="00352251"/>
    <w:rsid w:val="00352639"/>
    <w:rsid w:val="003527B2"/>
    <w:rsid w:val="0035296C"/>
    <w:rsid w:val="003529B8"/>
    <w:rsid w:val="00352BBD"/>
    <w:rsid w:val="00352EED"/>
    <w:rsid w:val="00354129"/>
    <w:rsid w:val="0035466A"/>
    <w:rsid w:val="00354754"/>
    <w:rsid w:val="00354BE0"/>
    <w:rsid w:val="00354C66"/>
    <w:rsid w:val="0035574C"/>
    <w:rsid w:val="00355CA8"/>
    <w:rsid w:val="0035625A"/>
    <w:rsid w:val="003566FF"/>
    <w:rsid w:val="00356AE9"/>
    <w:rsid w:val="00356D82"/>
    <w:rsid w:val="00357DF9"/>
    <w:rsid w:val="00360811"/>
    <w:rsid w:val="0036082C"/>
    <w:rsid w:val="00360CF3"/>
    <w:rsid w:val="003610D3"/>
    <w:rsid w:val="00361BA2"/>
    <w:rsid w:val="003622FC"/>
    <w:rsid w:val="00363852"/>
    <w:rsid w:val="00363A78"/>
    <w:rsid w:val="00363C34"/>
    <w:rsid w:val="00364539"/>
    <w:rsid w:val="00364ADD"/>
    <w:rsid w:val="00364D7D"/>
    <w:rsid w:val="00364F29"/>
    <w:rsid w:val="00364F7D"/>
    <w:rsid w:val="00365014"/>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E85"/>
    <w:rsid w:val="0037214C"/>
    <w:rsid w:val="00372C70"/>
    <w:rsid w:val="00373353"/>
    <w:rsid w:val="003735E2"/>
    <w:rsid w:val="00373EA6"/>
    <w:rsid w:val="003747C0"/>
    <w:rsid w:val="00374A4E"/>
    <w:rsid w:val="00374A6C"/>
    <w:rsid w:val="003750D8"/>
    <w:rsid w:val="00375734"/>
    <w:rsid w:val="00375D9C"/>
    <w:rsid w:val="003765D2"/>
    <w:rsid w:val="00376966"/>
    <w:rsid w:val="00376ED2"/>
    <w:rsid w:val="003778C9"/>
    <w:rsid w:val="00380071"/>
    <w:rsid w:val="003803BF"/>
    <w:rsid w:val="0038043B"/>
    <w:rsid w:val="0038060E"/>
    <w:rsid w:val="00380672"/>
    <w:rsid w:val="003806B5"/>
    <w:rsid w:val="00380D48"/>
    <w:rsid w:val="003819A4"/>
    <w:rsid w:val="00381FB3"/>
    <w:rsid w:val="0038207E"/>
    <w:rsid w:val="00382108"/>
    <w:rsid w:val="00382335"/>
    <w:rsid w:val="00382D5F"/>
    <w:rsid w:val="003833AC"/>
    <w:rsid w:val="00384028"/>
    <w:rsid w:val="0038420B"/>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50B"/>
    <w:rsid w:val="0039777A"/>
    <w:rsid w:val="003A07AC"/>
    <w:rsid w:val="003A189F"/>
    <w:rsid w:val="003A1B19"/>
    <w:rsid w:val="003A2E6B"/>
    <w:rsid w:val="003A381D"/>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C04D4"/>
    <w:rsid w:val="003C0B83"/>
    <w:rsid w:val="003C0DDE"/>
    <w:rsid w:val="003C10B1"/>
    <w:rsid w:val="003C11E1"/>
    <w:rsid w:val="003C2545"/>
    <w:rsid w:val="003C3192"/>
    <w:rsid w:val="003C351E"/>
    <w:rsid w:val="003C3A38"/>
    <w:rsid w:val="003C5C76"/>
    <w:rsid w:val="003C6879"/>
    <w:rsid w:val="003C6E8A"/>
    <w:rsid w:val="003C6EBA"/>
    <w:rsid w:val="003C7350"/>
    <w:rsid w:val="003C7437"/>
    <w:rsid w:val="003C76D1"/>
    <w:rsid w:val="003C7AD3"/>
    <w:rsid w:val="003D014F"/>
    <w:rsid w:val="003D05F0"/>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68"/>
    <w:rsid w:val="003E2EB0"/>
    <w:rsid w:val="003E30FE"/>
    <w:rsid w:val="003E373F"/>
    <w:rsid w:val="003E3882"/>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9E9"/>
    <w:rsid w:val="003F1C38"/>
    <w:rsid w:val="003F2A3D"/>
    <w:rsid w:val="003F2B21"/>
    <w:rsid w:val="003F2EFD"/>
    <w:rsid w:val="003F3010"/>
    <w:rsid w:val="003F3628"/>
    <w:rsid w:val="003F3767"/>
    <w:rsid w:val="003F3945"/>
    <w:rsid w:val="003F3ADC"/>
    <w:rsid w:val="003F4293"/>
    <w:rsid w:val="003F451F"/>
    <w:rsid w:val="003F4C6F"/>
    <w:rsid w:val="003F4E30"/>
    <w:rsid w:val="003F509D"/>
    <w:rsid w:val="003F53EF"/>
    <w:rsid w:val="003F573C"/>
    <w:rsid w:val="003F6702"/>
    <w:rsid w:val="003F6D66"/>
    <w:rsid w:val="003F7078"/>
    <w:rsid w:val="003F715E"/>
    <w:rsid w:val="003F755A"/>
    <w:rsid w:val="003F7907"/>
    <w:rsid w:val="004000CF"/>
    <w:rsid w:val="00400147"/>
    <w:rsid w:val="00400B8E"/>
    <w:rsid w:val="00400F18"/>
    <w:rsid w:val="0040123F"/>
    <w:rsid w:val="0040131F"/>
    <w:rsid w:val="00401648"/>
    <w:rsid w:val="00401E1C"/>
    <w:rsid w:val="004029DE"/>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1EE1"/>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26C"/>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693"/>
    <w:rsid w:val="004377C4"/>
    <w:rsid w:val="00437AE0"/>
    <w:rsid w:val="00440207"/>
    <w:rsid w:val="00440239"/>
    <w:rsid w:val="0044085B"/>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9EC"/>
    <w:rsid w:val="00454D5C"/>
    <w:rsid w:val="00455174"/>
    <w:rsid w:val="004551E6"/>
    <w:rsid w:val="00455295"/>
    <w:rsid w:val="00455851"/>
    <w:rsid w:val="004562F4"/>
    <w:rsid w:val="0045652E"/>
    <w:rsid w:val="0045735D"/>
    <w:rsid w:val="00457955"/>
    <w:rsid w:val="00457FF1"/>
    <w:rsid w:val="00460524"/>
    <w:rsid w:val="00461C89"/>
    <w:rsid w:val="00461D1B"/>
    <w:rsid w:val="00461DBE"/>
    <w:rsid w:val="00462062"/>
    <w:rsid w:val="004622F2"/>
    <w:rsid w:val="00462353"/>
    <w:rsid w:val="0046240A"/>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1920"/>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1DA"/>
    <w:rsid w:val="004835A3"/>
    <w:rsid w:val="00483F86"/>
    <w:rsid w:val="0048410E"/>
    <w:rsid w:val="00484266"/>
    <w:rsid w:val="0048505D"/>
    <w:rsid w:val="00485C7E"/>
    <w:rsid w:val="00485F39"/>
    <w:rsid w:val="00486982"/>
    <w:rsid w:val="00487531"/>
    <w:rsid w:val="004879E3"/>
    <w:rsid w:val="00487D57"/>
    <w:rsid w:val="00490145"/>
    <w:rsid w:val="00490287"/>
    <w:rsid w:val="00490B56"/>
    <w:rsid w:val="00490C00"/>
    <w:rsid w:val="00490D83"/>
    <w:rsid w:val="00490FAB"/>
    <w:rsid w:val="004916A9"/>
    <w:rsid w:val="0049171C"/>
    <w:rsid w:val="004919A6"/>
    <w:rsid w:val="0049200B"/>
    <w:rsid w:val="004923BF"/>
    <w:rsid w:val="00492404"/>
    <w:rsid w:val="00492B50"/>
    <w:rsid w:val="00492B68"/>
    <w:rsid w:val="00493F31"/>
    <w:rsid w:val="00494FA2"/>
    <w:rsid w:val="00495749"/>
    <w:rsid w:val="00495A00"/>
    <w:rsid w:val="00495ABB"/>
    <w:rsid w:val="00495D6C"/>
    <w:rsid w:val="00495DF8"/>
    <w:rsid w:val="00495E61"/>
    <w:rsid w:val="00496585"/>
    <w:rsid w:val="00496CB2"/>
    <w:rsid w:val="00497481"/>
    <w:rsid w:val="00497877"/>
    <w:rsid w:val="00497F51"/>
    <w:rsid w:val="004A09E1"/>
    <w:rsid w:val="004A0A2F"/>
    <w:rsid w:val="004A0B80"/>
    <w:rsid w:val="004A0FD2"/>
    <w:rsid w:val="004A1B68"/>
    <w:rsid w:val="004A21D0"/>
    <w:rsid w:val="004A2919"/>
    <w:rsid w:val="004A2930"/>
    <w:rsid w:val="004A2F73"/>
    <w:rsid w:val="004A3533"/>
    <w:rsid w:val="004A3C57"/>
    <w:rsid w:val="004A3EEF"/>
    <w:rsid w:val="004A4093"/>
    <w:rsid w:val="004A4141"/>
    <w:rsid w:val="004A41D1"/>
    <w:rsid w:val="004A5A46"/>
    <w:rsid w:val="004A6891"/>
    <w:rsid w:val="004A6954"/>
    <w:rsid w:val="004A6FE3"/>
    <w:rsid w:val="004A7028"/>
    <w:rsid w:val="004A71D3"/>
    <w:rsid w:val="004A72C0"/>
    <w:rsid w:val="004A735A"/>
    <w:rsid w:val="004A785B"/>
    <w:rsid w:val="004A79EB"/>
    <w:rsid w:val="004A7E69"/>
    <w:rsid w:val="004B01C9"/>
    <w:rsid w:val="004B0D4F"/>
    <w:rsid w:val="004B170F"/>
    <w:rsid w:val="004B1D2E"/>
    <w:rsid w:val="004B1DB8"/>
    <w:rsid w:val="004B1EEB"/>
    <w:rsid w:val="004B23AC"/>
    <w:rsid w:val="004B256D"/>
    <w:rsid w:val="004B2760"/>
    <w:rsid w:val="004B2B0A"/>
    <w:rsid w:val="004B2D8E"/>
    <w:rsid w:val="004B2F3B"/>
    <w:rsid w:val="004B2FD8"/>
    <w:rsid w:val="004B34BD"/>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AD6"/>
    <w:rsid w:val="004C3FBC"/>
    <w:rsid w:val="004C460C"/>
    <w:rsid w:val="004C47F5"/>
    <w:rsid w:val="004C53D8"/>
    <w:rsid w:val="004C5618"/>
    <w:rsid w:val="004C5795"/>
    <w:rsid w:val="004C5872"/>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1D8"/>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2FB"/>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4B6"/>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7B"/>
    <w:rsid w:val="00511F82"/>
    <w:rsid w:val="00512042"/>
    <w:rsid w:val="00512269"/>
    <w:rsid w:val="0051288C"/>
    <w:rsid w:val="00512C9C"/>
    <w:rsid w:val="00512D6A"/>
    <w:rsid w:val="00513006"/>
    <w:rsid w:val="0051317E"/>
    <w:rsid w:val="005135EA"/>
    <w:rsid w:val="005135FA"/>
    <w:rsid w:val="0051369B"/>
    <w:rsid w:val="0051390A"/>
    <w:rsid w:val="00513A91"/>
    <w:rsid w:val="00514955"/>
    <w:rsid w:val="00514C5A"/>
    <w:rsid w:val="00514D8A"/>
    <w:rsid w:val="00514E9D"/>
    <w:rsid w:val="00516146"/>
    <w:rsid w:val="00516384"/>
    <w:rsid w:val="005168E9"/>
    <w:rsid w:val="00516C15"/>
    <w:rsid w:val="00517890"/>
    <w:rsid w:val="00517B5C"/>
    <w:rsid w:val="00517F10"/>
    <w:rsid w:val="00520324"/>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C8"/>
    <w:rsid w:val="0053701E"/>
    <w:rsid w:val="00537430"/>
    <w:rsid w:val="005374E4"/>
    <w:rsid w:val="00537630"/>
    <w:rsid w:val="00537B4A"/>
    <w:rsid w:val="00540611"/>
    <w:rsid w:val="00541579"/>
    <w:rsid w:val="00542999"/>
    <w:rsid w:val="00543490"/>
    <w:rsid w:val="00543B0B"/>
    <w:rsid w:val="00543B39"/>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7A5"/>
    <w:rsid w:val="00550A34"/>
    <w:rsid w:val="00550C47"/>
    <w:rsid w:val="00550FDA"/>
    <w:rsid w:val="00551E65"/>
    <w:rsid w:val="00551ED9"/>
    <w:rsid w:val="00551FA2"/>
    <w:rsid w:val="00552302"/>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5EA"/>
    <w:rsid w:val="00562EDA"/>
    <w:rsid w:val="005636BF"/>
    <w:rsid w:val="00563A91"/>
    <w:rsid w:val="00563E2C"/>
    <w:rsid w:val="00564486"/>
    <w:rsid w:val="0056462E"/>
    <w:rsid w:val="00564D95"/>
    <w:rsid w:val="00565312"/>
    <w:rsid w:val="0056557B"/>
    <w:rsid w:val="00566106"/>
    <w:rsid w:val="005662C6"/>
    <w:rsid w:val="005663D6"/>
    <w:rsid w:val="00566558"/>
    <w:rsid w:val="00566771"/>
    <w:rsid w:val="00566FFF"/>
    <w:rsid w:val="005674FA"/>
    <w:rsid w:val="005677B3"/>
    <w:rsid w:val="005677B6"/>
    <w:rsid w:val="00567EA1"/>
    <w:rsid w:val="0057014D"/>
    <w:rsid w:val="00570A04"/>
    <w:rsid w:val="00571372"/>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041B"/>
    <w:rsid w:val="00581A68"/>
    <w:rsid w:val="00581B00"/>
    <w:rsid w:val="0058229F"/>
    <w:rsid w:val="00582D10"/>
    <w:rsid w:val="00582FDB"/>
    <w:rsid w:val="005833D5"/>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069"/>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321"/>
    <w:rsid w:val="005A74E8"/>
    <w:rsid w:val="005B03E9"/>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348"/>
    <w:rsid w:val="005C03D4"/>
    <w:rsid w:val="005C0C8C"/>
    <w:rsid w:val="005C0FCA"/>
    <w:rsid w:val="005C107E"/>
    <w:rsid w:val="005C1276"/>
    <w:rsid w:val="005C1441"/>
    <w:rsid w:val="005C1947"/>
    <w:rsid w:val="005C23AB"/>
    <w:rsid w:val="005C25A5"/>
    <w:rsid w:val="005C319B"/>
    <w:rsid w:val="005C3450"/>
    <w:rsid w:val="005C35B0"/>
    <w:rsid w:val="005C48ED"/>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7A2"/>
    <w:rsid w:val="005D2A68"/>
    <w:rsid w:val="005D2B9B"/>
    <w:rsid w:val="005D3BBF"/>
    <w:rsid w:val="005D3CAD"/>
    <w:rsid w:val="005D3E5B"/>
    <w:rsid w:val="005D4913"/>
    <w:rsid w:val="005D59BB"/>
    <w:rsid w:val="005D5DE3"/>
    <w:rsid w:val="005D63DE"/>
    <w:rsid w:val="005D6CA2"/>
    <w:rsid w:val="005D6F94"/>
    <w:rsid w:val="005D725D"/>
    <w:rsid w:val="005D7343"/>
    <w:rsid w:val="005D74C9"/>
    <w:rsid w:val="005D77CF"/>
    <w:rsid w:val="005D7BD2"/>
    <w:rsid w:val="005D7CC0"/>
    <w:rsid w:val="005E0377"/>
    <w:rsid w:val="005E0382"/>
    <w:rsid w:val="005E0BE1"/>
    <w:rsid w:val="005E0E30"/>
    <w:rsid w:val="005E15C8"/>
    <w:rsid w:val="005E16BB"/>
    <w:rsid w:val="005E1982"/>
    <w:rsid w:val="005E1C81"/>
    <w:rsid w:val="005E1D8E"/>
    <w:rsid w:val="005E1E6D"/>
    <w:rsid w:val="005E1EEC"/>
    <w:rsid w:val="005E2050"/>
    <w:rsid w:val="005E3E29"/>
    <w:rsid w:val="005E4410"/>
    <w:rsid w:val="005E4829"/>
    <w:rsid w:val="005E4852"/>
    <w:rsid w:val="005E49D3"/>
    <w:rsid w:val="005E54EC"/>
    <w:rsid w:val="005E5E8F"/>
    <w:rsid w:val="005E614E"/>
    <w:rsid w:val="005E659E"/>
    <w:rsid w:val="005E6A78"/>
    <w:rsid w:val="005E740F"/>
    <w:rsid w:val="005E79CB"/>
    <w:rsid w:val="005E7BE7"/>
    <w:rsid w:val="005E7F0C"/>
    <w:rsid w:val="005F04DA"/>
    <w:rsid w:val="005F0514"/>
    <w:rsid w:val="005F061D"/>
    <w:rsid w:val="005F14B2"/>
    <w:rsid w:val="005F1E65"/>
    <w:rsid w:val="005F202B"/>
    <w:rsid w:val="005F277D"/>
    <w:rsid w:val="005F2943"/>
    <w:rsid w:val="005F2983"/>
    <w:rsid w:val="005F2E44"/>
    <w:rsid w:val="005F2EC0"/>
    <w:rsid w:val="005F366D"/>
    <w:rsid w:val="005F3D66"/>
    <w:rsid w:val="005F3F1B"/>
    <w:rsid w:val="005F4365"/>
    <w:rsid w:val="005F474D"/>
    <w:rsid w:val="005F47A4"/>
    <w:rsid w:val="005F4C1C"/>
    <w:rsid w:val="005F4D6B"/>
    <w:rsid w:val="005F4E00"/>
    <w:rsid w:val="005F5A62"/>
    <w:rsid w:val="005F5A9C"/>
    <w:rsid w:val="005F64C4"/>
    <w:rsid w:val="005F6807"/>
    <w:rsid w:val="005F6B1E"/>
    <w:rsid w:val="005F6E26"/>
    <w:rsid w:val="005F6E64"/>
    <w:rsid w:val="005F75A0"/>
    <w:rsid w:val="005F7A7B"/>
    <w:rsid w:val="0060012D"/>
    <w:rsid w:val="0060020A"/>
    <w:rsid w:val="006010A4"/>
    <w:rsid w:val="006010EC"/>
    <w:rsid w:val="0060239E"/>
    <w:rsid w:val="00602C07"/>
    <w:rsid w:val="0060329C"/>
    <w:rsid w:val="006033E7"/>
    <w:rsid w:val="006034A7"/>
    <w:rsid w:val="00604275"/>
    <w:rsid w:val="0060451A"/>
    <w:rsid w:val="00604847"/>
    <w:rsid w:val="00604D12"/>
    <w:rsid w:val="00606964"/>
    <w:rsid w:val="00606B0E"/>
    <w:rsid w:val="00606DD8"/>
    <w:rsid w:val="00607C77"/>
    <w:rsid w:val="00607D29"/>
    <w:rsid w:val="00607FA8"/>
    <w:rsid w:val="00610135"/>
    <w:rsid w:val="00610445"/>
    <w:rsid w:val="00610DF4"/>
    <w:rsid w:val="00611234"/>
    <w:rsid w:val="0061131E"/>
    <w:rsid w:val="0061155D"/>
    <w:rsid w:val="0061186C"/>
    <w:rsid w:val="0061200E"/>
    <w:rsid w:val="0061247F"/>
    <w:rsid w:val="006127B0"/>
    <w:rsid w:val="00612863"/>
    <w:rsid w:val="006129CF"/>
    <w:rsid w:val="00612B46"/>
    <w:rsid w:val="006134E7"/>
    <w:rsid w:val="00613D72"/>
    <w:rsid w:val="0061448A"/>
    <w:rsid w:val="00614F00"/>
    <w:rsid w:val="0061502F"/>
    <w:rsid w:val="006150EE"/>
    <w:rsid w:val="0061557A"/>
    <w:rsid w:val="00615580"/>
    <w:rsid w:val="0061574F"/>
    <w:rsid w:val="006159E4"/>
    <w:rsid w:val="00616038"/>
    <w:rsid w:val="00617417"/>
    <w:rsid w:val="006177D1"/>
    <w:rsid w:val="00617BC9"/>
    <w:rsid w:val="0062093A"/>
    <w:rsid w:val="00620E17"/>
    <w:rsid w:val="00621140"/>
    <w:rsid w:val="0062124E"/>
    <w:rsid w:val="00621C92"/>
    <w:rsid w:val="00622927"/>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27FA9"/>
    <w:rsid w:val="0063008A"/>
    <w:rsid w:val="00630A98"/>
    <w:rsid w:val="00631259"/>
    <w:rsid w:val="006318D6"/>
    <w:rsid w:val="00631C31"/>
    <w:rsid w:val="00631FE8"/>
    <w:rsid w:val="0063224E"/>
    <w:rsid w:val="00632CE3"/>
    <w:rsid w:val="00632E8A"/>
    <w:rsid w:val="006331FF"/>
    <w:rsid w:val="00633562"/>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598"/>
    <w:rsid w:val="006446A5"/>
    <w:rsid w:val="00644AE7"/>
    <w:rsid w:val="00644BD6"/>
    <w:rsid w:val="0064558D"/>
    <w:rsid w:val="00645DE7"/>
    <w:rsid w:val="00645F23"/>
    <w:rsid w:val="00646658"/>
    <w:rsid w:val="0064670D"/>
    <w:rsid w:val="00646925"/>
    <w:rsid w:val="00646E75"/>
    <w:rsid w:val="00646E7F"/>
    <w:rsid w:val="00647397"/>
    <w:rsid w:val="006478F4"/>
    <w:rsid w:val="00647AF3"/>
    <w:rsid w:val="00647CAE"/>
    <w:rsid w:val="00650325"/>
    <w:rsid w:val="00650517"/>
    <w:rsid w:val="00650700"/>
    <w:rsid w:val="00650BB9"/>
    <w:rsid w:val="00651140"/>
    <w:rsid w:val="00651394"/>
    <w:rsid w:val="00651465"/>
    <w:rsid w:val="00651A12"/>
    <w:rsid w:val="00651A4C"/>
    <w:rsid w:val="00653279"/>
    <w:rsid w:val="00654584"/>
    <w:rsid w:val="006550A4"/>
    <w:rsid w:val="006551B4"/>
    <w:rsid w:val="0065583D"/>
    <w:rsid w:val="00656666"/>
    <w:rsid w:val="0065692A"/>
    <w:rsid w:val="00656E70"/>
    <w:rsid w:val="006578BD"/>
    <w:rsid w:val="00657B8D"/>
    <w:rsid w:val="006602A9"/>
    <w:rsid w:val="00660409"/>
    <w:rsid w:val="006605CF"/>
    <w:rsid w:val="00660948"/>
    <w:rsid w:val="006609F8"/>
    <w:rsid w:val="0066254A"/>
    <w:rsid w:val="00662717"/>
    <w:rsid w:val="0066277B"/>
    <w:rsid w:val="006629F5"/>
    <w:rsid w:val="00662E82"/>
    <w:rsid w:val="006630AB"/>
    <w:rsid w:val="006632B0"/>
    <w:rsid w:val="0066365A"/>
    <w:rsid w:val="006637B3"/>
    <w:rsid w:val="00663AFE"/>
    <w:rsid w:val="00664234"/>
    <w:rsid w:val="00664591"/>
    <w:rsid w:val="00664901"/>
    <w:rsid w:val="006649E0"/>
    <w:rsid w:val="00664F0E"/>
    <w:rsid w:val="006652D3"/>
    <w:rsid w:val="00665480"/>
    <w:rsid w:val="00665749"/>
    <w:rsid w:val="00665972"/>
    <w:rsid w:val="00666330"/>
    <w:rsid w:val="006667C6"/>
    <w:rsid w:val="006669B2"/>
    <w:rsid w:val="00666A8C"/>
    <w:rsid w:val="00667DD4"/>
    <w:rsid w:val="00670735"/>
    <w:rsid w:val="00670DD2"/>
    <w:rsid w:val="00670EDC"/>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2042"/>
    <w:rsid w:val="00682A8F"/>
    <w:rsid w:val="0068329B"/>
    <w:rsid w:val="0068364C"/>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21E"/>
    <w:rsid w:val="00691346"/>
    <w:rsid w:val="006916C1"/>
    <w:rsid w:val="006930A3"/>
    <w:rsid w:val="006933C9"/>
    <w:rsid w:val="006939F3"/>
    <w:rsid w:val="0069446A"/>
    <w:rsid w:val="00694498"/>
    <w:rsid w:val="006944EA"/>
    <w:rsid w:val="00694D5D"/>
    <w:rsid w:val="00694E59"/>
    <w:rsid w:val="006955A5"/>
    <w:rsid w:val="00695B01"/>
    <w:rsid w:val="00696259"/>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7511"/>
    <w:rsid w:val="006A7836"/>
    <w:rsid w:val="006A7DB6"/>
    <w:rsid w:val="006B06D5"/>
    <w:rsid w:val="006B10DF"/>
    <w:rsid w:val="006B1704"/>
    <w:rsid w:val="006B1984"/>
    <w:rsid w:val="006B1C85"/>
    <w:rsid w:val="006B1CCC"/>
    <w:rsid w:val="006B1FBC"/>
    <w:rsid w:val="006B2253"/>
    <w:rsid w:val="006B264B"/>
    <w:rsid w:val="006B29DE"/>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192"/>
    <w:rsid w:val="006B77EA"/>
    <w:rsid w:val="006B79F4"/>
    <w:rsid w:val="006C146A"/>
    <w:rsid w:val="006C1DC5"/>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14"/>
    <w:rsid w:val="006C7469"/>
    <w:rsid w:val="006C7C55"/>
    <w:rsid w:val="006D0351"/>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D7DDF"/>
    <w:rsid w:val="006E09A8"/>
    <w:rsid w:val="006E0A34"/>
    <w:rsid w:val="006E0BFF"/>
    <w:rsid w:val="006E0CC1"/>
    <w:rsid w:val="006E0F17"/>
    <w:rsid w:val="006E1341"/>
    <w:rsid w:val="006E13DC"/>
    <w:rsid w:val="006E159E"/>
    <w:rsid w:val="006E3403"/>
    <w:rsid w:val="006E3408"/>
    <w:rsid w:val="006E3A57"/>
    <w:rsid w:val="006E3BA2"/>
    <w:rsid w:val="006E3F47"/>
    <w:rsid w:val="006E44A7"/>
    <w:rsid w:val="006E54E1"/>
    <w:rsid w:val="006E5C1E"/>
    <w:rsid w:val="006E662D"/>
    <w:rsid w:val="006E6697"/>
    <w:rsid w:val="006E6AB5"/>
    <w:rsid w:val="006E704A"/>
    <w:rsid w:val="006E7085"/>
    <w:rsid w:val="006E72D4"/>
    <w:rsid w:val="006E73BD"/>
    <w:rsid w:val="006E75EA"/>
    <w:rsid w:val="006E765E"/>
    <w:rsid w:val="006E7F17"/>
    <w:rsid w:val="006E7FD2"/>
    <w:rsid w:val="006F0624"/>
    <w:rsid w:val="006F09A9"/>
    <w:rsid w:val="006F0CCD"/>
    <w:rsid w:val="006F1161"/>
    <w:rsid w:val="006F158E"/>
    <w:rsid w:val="006F1CE8"/>
    <w:rsid w:val="006F1D3C"/>
    <w:rsid w:val="006F1DA9"/>
    <w:rsid w:val="006F2110"/>
    <w:rsid w:val="006F257C"/>
    <w:rsid w:val="006F2884"/>
    <w:rsid w:val="006F2E00"/>
    <w:rsid w:val="006F38FF"/>
    <w:rsid w:val="006F3C3B"/>
    <w:rsid w:val="006F3C7B"/>
    <w:rsid w:val="006F4479"/>
    <w:rsid w:val="006F48A3"/>
    <w:rsid w:val="006F4AF1"/>
    <w:rsid w:val="006F5541"/>
    <w:rsid w:val="006F5576"/>
    <w:rsid w:val="006F61FC"/>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1A1"/>
    <w:rsid w:val="00723240"/>
    <w:rsid w:val="0072428F"/>
    <w:rsid w:val="00724347"/>
    <w:rsid w:val="007245D5"/>
    <w:rsid w:val="007246E8"/>
    <w:rsid w:val="00724826"/>
    <w:rsid w:val="00724D7B"/>
    <w:rsid w:val="00725138"/>
    <w:rsid w:val="007264BA"/>
    <w:rsid w:val="007264CD"/>
    <w:rsid w:val="007267AF"/>
    <w:rsid w:val="0072693B"/>
    <w:rsid w:val="00726CE6"/>
    <w:rsid w:val="00727193"/>
    <w:rsid w:val="0072798F"/>
    <w:rsid w:val="00730DA0"/>
    <w:rsid w:val="00731071"/>
    <w:rsid w:val="0073111E"/>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068E"/>
    <w:rsid w:val="007619AD"/>
    <w:rsid w:val="00761A9C"/>
    <w:rsid w:val="00761F36"/>
    <w:rsid w:val="00762E47"/>
    <w:rsid w:val="007632F6"/>
    <w:rsid w:val="00764778"/>
    <w:rsid w:val="00764ECF"/>
    <w:rsid w:val="00765421"/>
    <w:rsid w:val="0076546D"/>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49C6"/>
    <w:rsid w:val="00775325"/>
    <w:rsid w:val="00775C1B"/>
    <w:rsid w:val="007764EE"/>
    <w:rsid w:val="00776FEC"/>
    <w:rsid w:val="00777CCA"/>
    <w:rsid w:val="0078053D"/>
    <w:rsid w:val="00780611"/>
    <w:rsid w:val="007810AF"/>
    <w:rsid w:val="00782FFF"/>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0F92"/>
    <w:rsid w:val="00791746"/>
    <w:rsid w:val="00791A3F"/>
    <w:rsid w:val="00791CB5"/>
    <w:rsid w:val="00792209"/>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5F2"/>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162"/>
    <w:rsid w:val="007A7A69"/>
    <w:rsid w:val="007A7ACB"/>
    <w:rsid w:val="007A7E38"/>
    <w:rsid w:val="007B0BA3"/>
    <w:rsid w:val="007B0E9E"/>
    <w:rsid w:val="007B138C"/>
    <w:rsid w:val="007B291C"/>
    <w:rsid w:val="007B34A4"/>
    <w:rsid w:val="007B3E89"/>
    <w:rsid w:val="007B528E"/>
    <w:rsid w:val="007B6387"/>
    <w:rsid w:val="007B692F"/>
    <w:rsid w:val="007B6C73"/>
    <w:rsid w:val="007B74A3"/>
    <w:rsid w:val="007B75FE"/>
    <w:rsid w:val="007B7756"/>
    <w:rsid w:val="007B7F8A"/>
    <w:rsid w:val="007C06A8"/>
    <w:rsid w:val="007C103D"/>
    <w:rsid w:val="007C1079"/>
    <w:rsid w:val="007C14EE"/>
    <w:rsid w:val="007C1537"/>
    <w:rsid w:val="007C1595"/>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6C8"/>
    <w:rsid w:val="007D2D68"/>
    <w:rsid w:val="007D2E32"/>
    <w:rsid w:val="007D3A5B"/>
    <w:rsid w:val="007D3D49"/>
    <w:rsid w:val="007D42F7"/>
    <w:rsid w:val="007D435F"/>
    <w:rsid w:val="007D46F6"/>
    <w:rsid w:val="007D5362"/>
    <w:rsid w:val="007D55A4"/>
    <w:rsid w:val="007D5678"/>
    <w:rsid w:val="007D56B2"/>
    <w:rsid w:val="007D57C7"/>
    <w:rsid w:val="007D58BB"/>
    <w:rsid w:val="007D5F98"/>
    <w:rsid w:val="007D6903"/>
    <w:rsid w:val="007D69DB"/>
    <w:rsid w:val="007D6E1E"/>
    <w:rsid w:val="007D6E89"/>
    <w:rsid w:val="007D6FFE"/>
    <w:rsid w:val="007D726E"/>
    <w:rsid w:val="007D7348"/>
    <w:rsid w:val="007D77FB"/>
    <w:rsid w:val="007D7FD9"/>
    <w:rsid w:val="007E0487"/>
    <w:rsid w:val="007E05B3"/>
    <w:rsid w:val="007E0849"/>
    <w:rsid w:val="007E0C31"/>
    <w:rsid w:val="007E0CB2"/>
    <w:rsid w:val="007E0DD3"/>
    <w:rsid w:val="007E0E50"/>
    <w:rsid w:val="007E118B"/>
    <w:rsid w:val="007E1A86"/>
    <w:rsid w:val="007E25DF"/>
    <w:rsid w:val="007E28E0"/>
    <w:rsid w:val="007E28E3"/>
    <w:rsid w:val="007E3174"/>
    <w:rsid w:val="007E34E3"/>
    <w:rsid w:val="007E3A05"/>
    <w:rsid w:val="007E3D07"/>
    <w:rsid w:val="007E3DB5"/>
    <w:rsid w:val="007E3ED4"/>
    <w:rsid w:val="007E5F5F"/>
    <w:rsid w:val="007E66C3"/>
    <w:rsid w:val="007E68B0"/>
    <w:rsid w:val="007E6B9C"/>
    <w:rsid w:val="007E6E66"/>
    <w:rsid w:val="007E7153"/>
    <w:rsid w:val="007E720D"/>
    <w:rsid w:val="007E7324"/>
    <w:rsid w:val="007E7858"/>
    <w:rsid w:val="007E7C3E"/>
    <w:rsid w:val="007F0B05"/>
    <w:rsid w:val="007F1254"/>
    <w:rsid w:val="007F26EC"/>
    <w:rsid w:val="007F2CE5"/>
    <w:rsid w:val="007F3099"/>
    <w:rsid w:val="007F32D3"/>
    <w:rsid w:val="007F43AF"/>
    <w:rsid w:val="007F44EB"/>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DFB"/>
    <w:rsid w:val="00804EC6"/>
    <w:rsid w:val="00805355"/>
    <w:rsid w:val="008057A5"/>
    <w:rsid w:val="00805B99"/>
    <w:rsid w:val="00805C26"/>
    <w:rsid w:val="00806376"/>
    <w:rsid w:val="008066CE"/>
    <w:rsid w:val="00806A55"/>
    <w:rsid w:val="008072C3"/>
    <w:rsid w:val="00810015"/>
    <w:rsid w:val="00810B89"/>
    <w:rsid w:val="00811546"/>
    <w:rsid w:val="00811BDE"/>
    <w:rsid w:val="00812818"/>
    <w:rsid w:val="0081336F"/>
    <w:rsid w:val="008134ED"/>
    <w:rsid w:val="00813673"/>
    <w:rsid w:val="0081374E"/>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92F"/>
    <w:rsid w:val="00832AD6"/>
    <w:rsid w:val="00832BDE"/>
    <w:rsid w:val="00832CDC"/>
    <w:rsid w:val="00832ED2"/>
    <w:rsid w:val="00833693"/>
    <w:rsid w:val="0083482A"/>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445"/>
    <w:rsid w:val="00842609"/>
    <w:rsid w:val="00842869"/>
    <w:rsid w:val="008428B3"/>
    <w:rsid w:val="00842DE1"/>
    <w:rsid w:val="00842FE0"/>
    <w:rsid w:val="00843396"/>
    <w:rsid w:val="008444F9"/>
    <w:rsid w:val="008448D1"/>
    <w:rsid w:val="00844A0F"/>
    <w:rsid w:val="00844E10"/>
    <w:rsid w:val="00844EA3"/>
    <w:rsid w:val="00844ED4"/>
    <w:rsid w:val="00845D8D"/>
    <w:rsid w:val="00846161"/>
    <w:rsid w:val="008463F6"/>
    <w:rsid w:val="0084687D"/>
    <w:rsid w:val="00846D29"/>
    <w:rsid w:val="00847026"/>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D48"/>
    <w:rsid w:val="00857A1F"/>
    <w:rsid w:val="00857ABD"/>
    <w:rsid w:val="00857F68"/>
    <w:rsid w:val="00857FE5"/>
    <w:rsid w:val="008603B1"/>
    <w:rsid w:val="00860805"/>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7FA"/>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3DE"/>
    <w:rsid w:val="00880AC6"/>
    <w:rsid w:val="00880ED4"/>
    <w:rsid w:val="008811B0"/>
    <w:rsid w:val="00881200"/>
    <w:rsid w:val="008813B7"/>
    <w:rsid w:val="0088160F"/>
    <w:rsid w:val="00881682"/>
    <w:rsid w:val="00881741"/>
    <w:rsid w:val="00881868"/>
    <w:rsid w:val="00881C82"/>
    <w:rsid w:val="00881CD3"/>
    <w:rsid w:val="008827AD"/>
    <w:rsid w:val="008829FB"/>
    <w:rsid w:val="00883486"/>
    <w:rsid w:val="008836A7"/>
    <w:rsid w:val="008838E2"/>
    <w:rsid w:val="00883CED"/>
    <w:rsid w:val="00884CEA"/>
    <w:rsid w:val="00886145"/>
    <w:rsid w:val="008863CE"/>
    <w:rsid w:val="00886512"/>
    <w:rsid w:val="00886863"/>
    <w:rsid w:val="00886C7B"/>
    <w:rsid w:val="00886E65"/>
    <w:rsid w:val="0088772F"/>
    <w:rsid w:val="00887C45"/>
    <w:rsid w:val="00887E67"/>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D89"/>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435"/>
    <w:rsid w:val="008B35A0"/>
    <w:rsid w:val="008B35A1"/>
    <w:rsid w:val="008B362F"/>
    <w:rsid w:val="008B4782"/>
    <w:rsid w:val="008B4871"/>
    <w:rsid w:val="008B4C4B"/>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156"/>
    <w:rsid w:val="008D07F3"/>
    <w:rsid w:val="008D0F24"/>
    <w:rsid w:val="008D169B"/>
    <w:rsid w:val="008D2150"/>
    <w:rsid w:val="008D3903"/>
    <w:rsid w:val="008D4233"/>
    <w:rsid w:val="008D436F"/>
    <w:rsid w:val="008D45AF"/>
    <w:rsid w:val="008D474E"/>
    <w:rsid w:val="008D4FDA"/>
    <w:rsid w:val="008D562C"/>
    <w:rsid w:val="008D5A1C"/>
    <w:rsid w:val="008D6032"/>
    <w:rsid w:val="008D69D5"/>
    <w:rsid w:val="008D7410"/>
    <w:rsid w:val="008D7DA7"/>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4C0D"/>
    <w:rsid w:val="008E5A0F"/>
    <w:rsid w:val="008E5D59"/>
    <w:rsid w:val="008E5EFB"/>
    <w:rsid w:val="008E6576"/>
    <w:rsid w:val="008E6D6C"/>
    <w:rsid w:val="008E6E44"/>
    <w:rsid w:val="008E6E8C"/>
    <w:rsid w:val="008E6EF3"/>
    <w:rsid w:val="008F00AF"/>
    <w:rsid w:val="008F01CA"/>
    <w:rsid w:val="008F0232"/>
    <w:rsid w:val="008F0B57"/>
    <w:rsid w:val="008F118B"/>
    <w:rsid w:val="008F21B4"/>
    <w:rsid w:val="008F29D1"/>
    <w:rsid w:val="008F2C82"/>
    <w:rsid w:val="008F2F6B"/>
    <w:rsid w:val="008F2F81"/>
    <w:rsid w:val="008F32AB"/>
    <w:rsid w:val="008F39CF"/>
    <w:rsid w:val="008F4131"/>
    <w:rsid w:val="008F4143"/>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33A2"/>
    <w:rsid w:val="00903743"/>
    <w:rsid w:val="0090423E"/>
    <w:rsid w:val="009045B2"/>
    <w:rsid w:val="009048F4"/>
    <w:rsid w:val="009051EF"/>
    <w:rsid w:val="00905CCA"/>
    <w:rsid w:val="00906E43"/>
    <w:rsid w:val="0091092C"/>
    <w:rsid w:val="00910CC3"/>
    <w:rsid w:val="00910EDD"/>
    <w:rsid w:val="009112E8"/>
    <w:rsid w:val="00911369"/>
    <w:rsid w:val="00911A11"/>
    <w:rsid w:val="00912326"/>
    <w:rsid w:val="00912372"/>
    <w:rsid w:val="0091369A"/>
    <w:rsid w:val="00913BC7"/>
    <w:rsid w:val="00913EF8"/>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A01"/>
    <w:rsid w:val="00921B0A"/>
    <w:rsid w:val="00921DE6"/>
    <w:rsid w:val="00921F2E"/>
    <w:rsid w:val="009227D8"/>
    <w:rsid w:val="009227E7"/>
    <w:rsid w:val="00922C25"/>
    <w:rsid w:val="00922D65"/>
    <w:rsid w:val="0092342A"/>
    <w:rsid w:val="00923D36"/>
    <w:rsid w:val="00924145"/>
    <w:rsid w:val="00924343"/>
    <w:rsid w:val="0092467A"/>
    <w:rsid w:val="00924A7D"/>
    <w:rsid w:val="00925B81"/>
    <w:rsid w:val="00925E77"/>
    <w:rsid w:val="0092635A"/>
    <w:rsid w:val="009271B9"/>
    <w:rsid w:val="00927627"/>
    <w:rsid w:val="009279D4"/>
    <w:rsid w:val="0093032D"/>
    <w:rsid w:val="0093035B"/>
    <w:rsid w:val="0093046F"/>
    <w:rsid w:val="0093061F"/>
    <w:rsid w:val="00930A38"/>
    <w:rsid w:val="00930D28"/>
    <w:rsid w:val="0093133D"/>
    <w:rsid w:val="009317C3"/>
    <w:rsid w:val="00931E7C"/>
    <w:rsid w:val="009331E7"/>
    <w:rsid w:val="0093394F"/>
    <w:rsid w:val="009339F5"/>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0EE"/>
    <w:rsid w:val="0094624D"/>
    <w:rsid w:val="0094672C"/>
    <w:rsid w:val="009468D8"/>
    <w:rsid w:val="0095041A"/>
    <w:rsid w:val="00950D30"/>
    <w:rsid w:val="00951584"/>
    <w:rsid w:val="0095234C"/>
    <w:rsid w:val="00952D9A"/>
    <w:rsid w:val="00953096"/>
    <w:rsid w:val="009532F7"/>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57A06"/>
    <w:rsid w:val="00957F9D"/>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B9D"/>
    <w:rsid w:val="00971D44"/>
    <w:rsid w:val="00973F19"/>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973"/>
    <w:rsid w:val="009816BB"/>
    <w:rsid w:val="00982216"/>
    <w:rsid w:val="009824C3"/>
    <w:rsid w:val="00982A2C"/>
    <w:rsid w:val="00982C85"/>
    <w:rsid w:val="009831C4"/>
    <w:rsid w:val="009837F1"/>
    <w:rsid w:val="00983CB4"/>
    <w:rsid w:val="009845C3"/>
    <w:rsid w:val="009848B8"/>
    <w:rsid w:val="0098523E"/>
    <w:rsid w:val="00985A05"/>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F"/>
    <w:rsid w:val="00992A9E"/>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0F"/>
    <w:rsid w:val="009A53A4"/>
    <w:rsid w:val="009A57F9"/>
    <w:rsid w:val="009A6DB2"/>
    <w:rsid w:val="009A70B3"/>
    <w:rsid w:val="009A7285"/>
    <w:rsid w:val="009A780E"/>
    <w:rsid w:val="009A78F4"/>
    <w:rsid w:val="009B04F0"/>
    <w:rsid w:val="009B097E"/>
    <w:rsid w:val="009B0DCA"/>
    <w:rsid w:val="009B1168"/>
    <w:rsid w:val="009B162E"/>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40E5"/>
    <w:rsid w:val="009C4755"/>
    <w:rsid w:val="009C4A88"/>
    <w:rsid w:val="009C5320"/>
    <w:rsid w:val="009C5BC4"/>
    <w:rsid w:val="009C5C1F"/>
    <w:rsid w:val="009C6829"/>
    <w:rsid w:val="009C7105"/>
    <w:rsid w:val="009C7278"/>
    <w:rsid w:val="009C752E"/>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59B"/>
    <w:rsid w:val="009D6DE1"/>
    <w:rsid w:val="009D6EB2"/>
    <w:rsid w:val="009D7033"/>
    <w:rsid w:val="009D79CF"/>
    <w:rsid w:val="009D7C0D"/>
    <w:rsid w:val="009D7C33"/>
    <w:rsid w:val="009E04D6"/>
    <w:rsid w:val="009E07C4"/>
    <w:rsid w:val="009E11FB"/>
    <w:rsid w:val="009E123E"/>
    <w:rsid w:val="009E1400"/>
    <w:rsid w:val="009E15F6"/>
    <w:rsid w:val="009E2619"/>
    <w:rsid w:val="009E32C6"/>
    <w:rsid w:val="009E3BAD"/>
    <w:rsid w:val="009E4360"/>
    <w:rsid w:val="009E4618"/>
    <w:rsid w:val="009E4ABA"/>
    <w:rsid w:val="009E4F63"/>
    <w:rsid w:val="009E5855"/>
    <w:rsid w:val="009E6373"/>
    <w:rsid w:val="009E70EA"/>
    <w:rsid w:val="009E7474"/>
    <w:rsid w:val="009E788B"/>
    <w:rsid w:val="009E7BC3"/>
    <w:rsid w:val="009F06CD"/>
    <w:rsid w:val="009F06FC"/>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FB"/>
    <w:rsid w:val="00A03217"/>
    <w:rsid w:val="00A03383"/>
    <w:rsid w:val="00A03A06"/>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A98"/>
    <w:rsid w:val="00A11E9E"/>
    <w:rsid w:val="00A12079"/>
    <w:rsid w:val="00A12256"/>
    <w:rsid w:val="00A12527"/>
    <w:rsid w:val="00A128B8"/>
    <w:rsid w:val="00A12B48"/>
    <w:rsid w:val="00A13005"/>
    <w:rsid w:val="00A14781"/>
    <w:rsid w:val="00A15051"/>
    <w:rsid w:val="00A1520F"/>
    <w:rsid w:val="00A15412"/>
    <w:rsid w:val="00A15A4E"/>
    <w:rsid w:val="00A15BFA"/>
    <w:rsid w:val="00A15C99"/>
    <w:rsid w:val="00A15F85"/>
    <w:rsid w:val="00A161D0"/>
    <w:rsid w:val="00A1624D"/>
    <w:rsid w:val="00A163B8"/>
    <w:rsid w:val="00A16434"/>
    <w:rsid w:val="00A16C22"/>
    <w:rsid w:val="00A17B89"/>
    <w:rsid w:val="00A17D4F"/>
    <w:rsid w:val="00A20093"/>
    <w:rsid w:val="00A20760"/>
    <w:rsid w:val="00A20DD5"/>
    <w:rsid w:val="00A215E8"/>
    <w:rsid w:val="00A217FC"/>
    <w:rsid w:val="00A21914"/>
    <w:rsid w:val="00A22A97"/>
    <w:rsid w:val="00A23193"/>
    <w:rsid w:val="00A232B9"/>
    <w:rsid w:val="00A235F9"/>
    <w:rsid w:val="00A237A7"/>
    <w:rsid w:val="00A23B27"/>
    <w:rsid w:val="00A24024"/>
    <w:rsid w:val="00A24210"/>
    <w:rsid w:val="00A2482D"/>
    <w:rsid w:val="00A24BB3"/>
    <w:rsid w:val="00A24C79"/>
    <w:rsid w:val="00A24DA0"/>
    <w:rsid w:val="00A24F4F"/>
    <w:rsid w:val="00A2515E"/>
    <w:rsid w:val="00A2588A"/>
    <w:rsid w:val="00A25DDF"/>
    <w:rsid w:val="00A25F87"/>
    <w:rsid w:val="00A26164"/>
    <w:rsid w:val="00A2629A"/>
    <w:rsid w:val="00A2647A"/>
    <w:rsid w:val="00A27B28"/>
    <w:rsid w:val="00A30024"/>
    <w:rsid w:val="00A30D02"/>
    <w:rsid w:val="00A314AB"/>
    <w:rsid w:val="00A31774"/>
    <w:rsid w:val="00A317FE"/>
    <w:rsid w:val="00A31C24"/>
    <w:rsid w:val="00A31D94"/>
    <w:rsid w:val="00A32C05"/>
    <w:rsid w:val="00A3316F"/>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8EF"/>
    <w:rsid w:val="00A45916"/>
    <w:rsid w:val="00A4596F"/>
    <w:rsid w:val="00A46545"/>
    <w:rsid w:val="00A46699"/>
    <w:rsid w:val="00A4671E"/>
    <w:rsid w:val="00A46C45"/>
    <w:rsid w:val="00A46CE4"/>
    <w:rsid w:val="00A4764D"/>
    <w:rsid w:val="00A47897"/>
    <w:rsid w:val="00A47926"/>
    <w:rsid w:val="00A50141"/>
    <w:rsid w:val="00A50373"/>
    <w:rsid w:val="00A503C5"/>
    <w:rsid w:val="00A50500"/>
    <w:rsid w:val="00A50530"/>
    <w:rsid w:val="00A51194"/>
    <w:rsid w:val="00A5133E"/>
    <w:rsid w:val="00A5144B"/>
    <w:rsid w:val="00A51A66"/>
    <w:rsid w:val="00A51A70"/>
    <w:rsid w:val="00A51F80"/>
    <w:rsid w:val="00A525F9"/>
    <w:rsid w:val="00A529E5"/>
    <w:rsid w:val="00A52C30"/>
    <w:rsid w:val="00A52C74"/>
    <w:rsid w:val="00A53818"/>
    <w:rsid w:val="00A53ADB"/>
    <w:rsid w:val="00A540B5"/>
    <w:rsid w:val="00A54237"/>
    <w:rsid w:val="00A550D7"/>
    <w:rsid w:val="00A55F00"/>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3872"/>
    <w:rsid w:val="00A63DF8"/>
    <w:rsid w:val="00A64059"/>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2FE7"/>
    <w:rsid w:val="00A731D3"/>
    <w:rsid w:val="00A73BD8"/>
    <w:rsid w:val="00A74353"/>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865"/>
    <w:rsid w:val="00A838FC"/>
    <w:rsid w:val="00A83A96"/>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2C27"/>
    <w:rsid w:val="00A9304C"/>
    <w:rsid w:val="00A930FF"/>
    <w:rsid w:val="00A9357A"/>
    <w:rsid w:val="00A9447D"/>
    <w:rsid w:val="00A94676"/>
    <w:rsid w:val="00A94AAE"/>
    <w:rsid w:val="00A94C61"/>
    <w:rsid w:val="00A955B9"/>
    <w:rsid w:val="00A955D1"/>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428"/>
    <w:rsid w:val="00AA674B"/>
    <w:rsid w:val="00AA6A27"/>
    <w:rsid w:val="00AA70B2"/>
    <w:rsid w:val="00AA710A"/>
    <w:rsid w:val="00AA7CE3"/>
    <w:rsid w:val="00AA7F08"/>
    <w:rsid w:val="00AB041B"/>
    <w:rsid w:val="00AB0867"/>
    <w:rsid w:val="00AB0900"/>
    <w:rsid w:val="00AB0B27"/>
    <w:rsid w:val="00AB0BEB"/>
    <w:rsid w:val="00AB0E12"/>
    <w:rsid w:val="00AB0F01"/>
    <w:rsid w:val="00AB34A2"/>
    <w:rsid w:val="00AB3C53"/>
    <w:rsid w:val="00AB4242"/>
    <w:rsid w:val="00AB4314"/>
    <w:rsid w:val="00AB44C2"/>
    <w:rsid w:val="00AB5245"/>
    <w:rsid w:val="00AB552C"/>
    <w:rsid w:val="00AB5591"/>
    <w:rsid w:val="00AB563B"/>
    <w:rsid w:val="00AB564D"/>
    <w:rsid w:val="00AB6287"/>
    <w:rsid w:val="00AB651A"/>
    <w:rsid w:val="00AB6875"/>
    <w:rsid w:val="00AB6A85"/>
    <w:rsid w:val="00AB6C08"/>
    <w:rsid w:val="00AB7A79"/>
    <w:rsid w:val="00AB7D9B"/>
    <w:rsid w:val="00AB7FB2"/>
    <w:rsid w:val="00AC03D4"/>
    <w:rsid w:val="00AC04A2"/>
    <w:rsid w:val="00AC0B51"/>
    <w:rsid w:val="00AC0C56"/>
    <w:rsid w:val="00AC0CA0"/>
    <w:rsid w:val="00AC133A"/>
    <w:rsid w:val="00AC1B06"/>
    <w:rsid w:val="00AC1EE2"/>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72B2"/>
    <w:rsid w:val="00AC7788"/>
    <w:rsid w:val="00AC7E35"/>
    <w:rsid w:val="00AD0141"/>
    <w:rsid w:val="00AD01A3"/>
    <w:rsid w:val="00AD02A6"/>
    <w:rsid w:val="00AD0778"/>
    <w:rsid w:val="00AD1D7A"/>
    <w:rsid w:val="00AD28EF"/>
    <w:rsid w:val="00AD2FE8"/>
    <w:rsid w:val="00AD3782"/>
    <w:rsid w:val="00AD3819"/>
    <w:rsid w:val="00AD39D7"/>
    <w:rsid w:val="00AD3E8A"/>
    <w:rsid w:val="00AD4364"/>
    <w:rsid w:val="00AD45A7"/>
    <w:rsid w:val="00AD57DD"/>
    <w:rsid w:val="00AD60A2"/>
    <w:rsid w:val="00AD6249"/>
    <w:rsid w:val="00AD6743"/>
    <w:rsid w:val="00AE0204"/>
    <w:rsid w:val="00AE081A"/>
    <w:rsid w:val="00AE0882"/>
    <w:rsid w:val="00AE0D11"/>
    <w:rsid w:val="00AE0DD0"/>
    <w:rsid w:val="00AE14CA"/>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F92"/>
    <w:rsid w:val="00AE70B9"/>
    <w:rsid w:val="00AE7F34"/>
    <w:rsid w:val="00AF00D6"/>
    <w:rsid w:val="00AF0535"/>
    <w:rsid w:val="00AF0854"/>
    <w:rsid w:val="00AF08EB"/>
    <w:rsid w:val="00AF0A90"/>
    <w:rsid w:val="00AF0B74"/>
    <w:rsid w:val="00AF14D2"/>
    <w:rsid w:val="00AF15D6"/>
    <w:rsid w:val="00AF186C"/>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A98"/>
    <w:rsid w:val="00B04DA6"/>
    <w:rsid w:val="00B04ED1"/>
    <w:rsid w:val="00B04ED8"/>
    <w:rsid w:val="00B04FA4"/>
    <w:rsid w:val="00B053ED"/>
    <w:rsid w:val="00B0570C"/>
    <w:rsid w:val="00B05940"/>
    <w:rsid w:val="00B05E8A"/>
    <w:rsid w:val="00B061BA"/>
    <w:rsid w:val="00B062AD"/>
    <w:rsid w:val="00B0658C"/>
    <w:rsid w:val="00B07493"/>
    <w:rsid w:val="00B07565"/>
    <w:rsid w:val="00B076B3"/>
    <w:rsid w:val="00B100C4"/>
    <w:rsid w:val="00B101C9"/>
    <w:rsid w:val="00B10279"/>
    <w:rsid w:val="00B10A3C"/>
    <w:rsid w:val="00B10B65"/>
    <w:rsid w:val="00B10DCE"/>
    <w:rsid w:val="00B11610"/>
    <w:rsid w:val="00B117F0"/>
    <w:rsid w:val="00B118F4"/>
    <w:rsid w:val="00B12C0E"/>
    <w:rsid w:val="00B13CD4"/>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EF5"/>
    <w:rsid w:val="00B3109C"/>
    <w:rsid w:val="00B31897"/>
    <w:rsid w:val="00B318CF"/>
    <w:rsid w:val="00B3197D"/>
    <w:rsid w:val="00B32230"/>
    <w:rsid w:val="00B3264E"/>
    <w:rsid w:val="00B33912"/>
    <w:rsid w:val="00B33D7B"/>
    <w:rsid w:val="00B33DB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12DB"/>
    <w:rsid w:val="00B51933"/>
    <w:rsid w:val="00B51979"/>
    <w:rsid w:val="00B519EB"/>
    <w:rsid w:val="00B52E33"/>
    <w:rsid w:val="00B52FFE"/>
    <w:rsid w:val="00B5366C"/>
    <w:rsid w:val="00B5402E"/>
    <w:rsid w:val="00B54160"/>
    <w:rsid w:val="00B5424F"/>
    <w:rsid w:val="00B54552"/>
    <w:rsid w:val="00B55195"/>
    <w:rsid w:val="00B55383"/>
    <w:rsid w:val="00B553BD"/>
    <w:rsid w:val="00B55932"/>
    <w:rsid w:val="00B55BA1"/>
    <w:rsid w:val="00B5634C"/>
    <w:rsid w:val="00B567D8"/>
    <w:rsid w:val="00B56FFC"/>
    <w:rsid w:val="00B572D2"/>
    <w:rsid w:val="00B5788D"/>
    <w:rsid w:val="00B57D60"/>
    <w:rsid w:val="00B60013"/>
    <w:rsid w:val="00B6005B"/>
    <w:rsid w:val="00B600CA"/>
    <w:rsid w:val="00B60A05"/>
    <w:rsid w:val="00B60BB8"/>
    <w:rsid w:val="00B6280C"/>
    <w:rsid w:val="00B62B5B"/>
    <w:rsid w:val="00B63FC6"/>
    <w:rsid w:val="00B6449F"/>
    <w:rsid w:val="00B645BE"/>
    <w:rsid w:val="00B65D41"/>
    <w:rsid w:val="00B65F77"/>
    <w:rsid w:val="00B660FB"/>
    <w:rsid w:val="00B663F5"/>
    <w:rsid w:val="00B666BC"/>
    <w:rsid w:val="00B66D7B"/>
    <w:rsid w:val="00B671DB"/>
    <w:rsid w:val="00B67258"/>
    <w:rsid w:val="00B71D5D"/>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03E1"/>
    <w:rsid w:val="00B8132B"/>
    <w:rsid w:val="00B814EE"/>
    <w:rsid w:val="00B81A66"/>
    <w:rsid w:val="00B81E15"/>
    <w:rsid w:val="00B82295"/>
    <w:rsid w:val="00B82750"/>
    <w:rsid w:val="00B82CD5"/>
    <w:rsid w:val="00B82DF0"/>
    <w:rsid w:val="00B82EFA"/>
    <w:rsid w:val="00B82FA8"/>
    <w:rsid w:val="00B833B8"/>
    <w:rsid w:val="00B83694"/>
    <w:rsid w:val="00B83836"/>
    <w:rsid w:val="00B83E1D"/>
    <w:rsid w:val="00B83EAB"/>
    <w:rsid w:val="00B83FF6"/>
    <w:rsid w:val="00B840C8"/>
    <w:rsid w:val="00B84179"/>
    <w:rsid w:val="00B84388"/>
    <w:rsid w:val="00B845D3"/>
    <w:rsid w:val="00B847F3"/>
    <w:rsid w:val="00B84E81"/>
    <w:rsid w:val="00B84E97"/>
    <w:rsid w:val="00B8675E"/>
    <w:rsid w:val="00B86B2E"/>
    <w:rsid w:val="00B86F19"/>
    <w:rsid w:val="00B8791F"/>
    <w:rsid w:val="00B9050D"/>
    <w:rsid w:val="00B90BD8"/>
    <w:rsid w:val="00B9129A"/>
    <w:rsid w:val="00B914E0"/>
    <w:rsid w:val="00B9189D"/>
    <w:rsid w:val="00B91DDC"/>
    <w:rsid w:val="00B925D4"/>
    <w:rsid w:val="00B92A84"/>
    <w:rsid w:val="00B9306E"/>
    <w:rsid w:val="00B93936"/>
    <w:rsid w:val="00B93B95"/>
    <w:rsid w:val="00B93D50"/>
    <w:rsid w:val="00B93EAB"/>
    <w:rsid w:val="00B94204"/>
    <w:rsid w:val="00B9429D"/>
    <w:rsid w:val="00B94EC4"/>
    <w:rsid w:val="00B951E5"/>
    <w:rsid w:val="00B958D8"/>
    <w:rsid w:val="00B959E2"/>
    <w:rsid w:val="00B95E0B"/>
    <w:rsid w:val="00B960EC"/>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3B49"/>
    <w:rsid w:val="00BB442E"/>
    <w:rsid w:val="00BB4A7F"/>
    <w:rsid w:val="00BB4B45"/>
    <w:rsid w:val="00BB50F1"/>
    <w:rsid w:val="00BB67AF"/>
    <w:rsid w:val="00BB70E7"/>
    <w:rsid w:val="00BB7889"/>
    <w:rsid w:val="00BB7CEF"/>
    <w:rsid w:val="00BB7F9D"/>
    <w:rsid w:val="00BC059F"/>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5F1"/>
    <w:rsid w:val="00BC6942"/>
    <w:rsid w:val="00BC69FE"/>
    <w:rsid w:val="00BC6B99"/>
    <w:rsid w:val="00BC7227"/>
    <w:rsid w:val="00BC763C"/>
    <w:rsid w:val="00BC77A1"/>
    <w:rsid w:val="00BC7B0E"/>
    <w:rsid w:val="00BD0533"/>
    <w:rsid w:val="00BD0888"/>
    <w:rsid w:val="00BD0DD5"/>
    <w:rsid w:val="00BD10F6"/>
    <w:rsid w:val="00BD1634"/>
    <w:rsid w:val="00BD1FC7"/>
    <w:rsid w:val="00BD2087"/>
    <w:rsid w:val="00BD2345"/>
    <w:rsid w:val="00BD293D"/>
    <w:rsid w:val="00BD2A8D"/>
    <w:rsid w:val="00BD2F4C"/>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1AFD"/>
    <w:rsid w:val="00BE1FB9"/>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DF0"/>
    <w:rsid w:val="00BE7F5C"/>
    <w:rsid w:val="00BF18C7"/>
    <w:rsid w:val="00BF1A21"/>
    <w:rsid w:val="00BF21EA"/>
    <w:rsid w:val="00BF2BC8"/>
    <w:rsid w:val="00BF3052"/>
    <w:rsid w:val="00BF35FD"/>
    <w:rsid w:val="00BF3704"/>
    <w:rsid w:val="00BF3DD1"/>
    <w:rsid w:val="00BF51D9"/>
    <w:rsid w:val="00BF6A36"/>
    <w:rsid w:val="00BF6B8A"/>
    <w:rsid w:val="00BF6DF3"/>
    <w:rsid w:val="00BF754A"/>
    <w:rsid w:val="00BF75B7"/>
    <w:rsid w:val="00BF7FE9"/>
    <w:rsid w:val="00C0008A"/>
    <w:rsid w:val="00C00C50"/>
    <w:rsid w:val="00C01D45"/>
    <w:rsid w:val="00C02611"/>
    <w:rsid w:val="00C02CEB"/>
    <w:rsid w:val="00C03D11"/>
    <w:rsid w:val="00C0437C"/>
    <w:rsid w:val="00C04435"/>
    <w:rsid w:val="00C0443F"/>
    <w:rsid w:val="00C0449E"/>
    <w:rsid w:val="00C044FC"/>
    <w:rsid w:val="00C04B37"/>
    <w:rsid w:val="00C058F0"/>
    <w:rsid w:val="00C05B24"/>
    <w:rsid w:val="00C05F0D"/>
    <w:rsid w:val="00C06A02"/>
    <w:rsid w:val="00C06AD3"/>
    <w:rsid w:val="00C06DF4"/>
    <w:rsid w:val="00C0734C"/>
    <w:rsid w:val="00C07433"/>
    <w:rsid w:val="00C076D0"/>
    <w:rsid w:val="00C0775F"/>
    <w:rsid w:val="00C07819"/>
    <w:rsid w:val="00C07A1B"/>
    <w:rsid w:val="00C07B10"/>
    <w:rsid w:val="00C10607"/>
    <w:rsid w:val="00C10BB2"/>
    <w:rsid w:val="00C10E63"/>
    <w:rsid w:val="00C1179C"/>
    <w:rsid w:val="00C123B3"/>
    <w:rsid w:val="00C127B9"/>
    <w:rsid w:val="00C127DA"/>
    <w:rsid w:val="00C12872"/>
    <w:rsid w:val="00C12D7C"/>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1D8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EA2"/>
    <w:rsid w:val="00C3471C"/>
    <w:rsid w:val="00C34C17"/>
    <w:rsid w:val="00C34C42"/>
    <w:rsid w:val="00C356BA"/>
    <w:rsid w:val="00C358D9"/>
    <w:rsid w:val="00C35942"/>
    <w:rsid w:val="00C35AC5"/>
    <w:rsid w:val="00C36427"/>
    <w:rsid w:val="00C36E28"/>
    <w:rsid w:val="00C379A7"/>
    <w:rsid w:val="00C37D76"/>
    <w:rsid w:val="00C40074"/>
    <w:rsid w:val="00C40A93"/>
    <w:rsid w:val="00C40B82"/>
    <w:rsid w:val="00C41040"/>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00F1"/>
    <w:rsid w:val="00C5169D"/>
    <w:rsid w:val="00C51773"/>
    <w:rsid w:val="00C517A3"/>
    <w:rsid w:val="00C51A39"/>
    <w:rsid w:val="00C520C5"/>
    <w:rsid w:val="00C525C7"/>
    <w:rsid w:val="00C52639"/>
    <w:rsid w:val="00C528EC"/>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57ED1"/>
    <w:rsid w:val="00C60434"/>
    <w:rsid w:val="00C60565"/>
    <w:rsid w:val="00C607A4"/>
    <w:rsid w:val="00C60843"/>
    <w:rsid w:val="00C61411"/>
    <w:rsid w:val="00C62042"/>
    <w:rsid w:val="00C62217"/>
    <w:rsid w:val="00C624D9"/>
    <w:rsid w:val="00C62B6A"/>
    <w:rsid w:val="00C62FB4"/>
    <w:rsid w:val="00C634B9"/>
    <w:rsid w:val="00C63A83"/>
    <w:rsid w:val="00C63AE3"/>
    <w:rsid w:val="00C63B01"/>
    <w:rsid w:val="00C64439"/>
    <w:rsid w:val="00C649D6"/>
    <w:rsid w:val="00C64A6B"/>
    <w:rsid w:val="00C64CBB"/>
    <w:rsid w:val="00C65334"/>
    <w:rsid w:val="00C65B3E"/>
    <w:rsid w:val="00C67D98"/>
    <w:rsid w:val="00C70619"/>
    <w:rsid w:val="00C70FAD"/>
    <w:rsid w:val="00C710CF"/>
    <w:rsid w:val="00C7131E"/>
    <w:rsid w:val="00C71CDC"/>
    <w:rsid w:val="00C725C4"/>
    <w:rsid w:val="00C72B94"/>
    <w:rsid w:val="00C73313"/>
    <w:rsid w:val="00C734ED"/>
    <w:rsid w:val="00C73E1C"/>
    <w:rsid w:val="00C740E8"/>
    <w:rsid w:val="00C74791"/>
    <w:rsid w:val="00C7534C"/>
    <w:rsid w:val="00C75685"/>
    <w:rsid w:val="00C75874"/>
    <w:rsid w:val="00C75DAC"/>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FA9"/>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A0510"/>
    <w:rsid w:val="00CA084F"/>
    <w:rsid w:val="00CA13E1"/>
    <w:rsid w:val="00CA14D0"/>
    <w:rsid w:val="00CA1A4B"/>
    <w:rsid w:val="00CA2C40"/>
    <w:rsid w:val="00CA2C91"/>
    <w:rsid w:val="00CA2CDD"/>
    <w:rsid w:val="00CA2D01"/>
    <w:rsid w:val="00CA2EC3"/>
    <w:rsid w:val="00CA3335"/>
    <w:rsid w:val="00CA39C1"/>
    <w:rsid w:val="00CA3CF7"/>
    <w:rsid w:val="00CA3FDD"/>
    <w:rsid w:val="00CA40E4"/>
    <w:rsid w:val="00CA4173"/>
    <w:rsid w:val="00CA482E"/>
    <w:rsid w:val="00CA4D31"/>
    <w:rsid w:val="00CA4E98"/>
    <w:rsid w:val="00CA4ECB"/>
    <w:rsid w:val="00CA5869"/>
    <w:rsid w:val="00CA5872"/>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5115"/>
    <w:rsid w:val="00CB5137"/>
    <w:rsid w:val="00CB702A"/>
    <w:rsid w:val="00CB7D59"/>
    <w:rsid w:val="00CC1B2D"/>
    <w:rsid w:val="00CC1F35"/>
    <w:rsid w:val="00CC2488"/>
    <w:rsid w:val="00CC268C"/>
    <w:rsid w:val="00CC2B36"/>
    <w:rsid w:val="00CC3588"/>
    <w:rsid w:val="00CC374C"/>
    <w:rsid w:val="00CC377E"/>
    <w:rsid w:val="00CC4182"/>
    <w:rsid w:val="00CC46C8"/>
    <w:rsid w:val="00CC49ED"/>
    <w:rsid w:val="00CC4EBE"/>
    <w:rsid w:val="00CC4EE7"/>
    <w:rsid w:val="00CC54BC"/>
    <w:rsid w:val="00CC5751"/>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5B5"/>
    <w:rsid w:val="00CD4771"/>
    <w:rsid w:val="00CD4FFF"/>
    <w:rsid w:val="00CD52E7"/>
    <w:rsid w:val="00CD55E9"/>
    <w:rsid w:val="00CD5D6C"/>
    <w:rsid w:val="00CD5DB0"/>
    <w:rsid w:val="00CD70B1"/>
    <w:rsid w:val="00CD74E6"/>
    <w:rsid w:val="00CE0347"/>
    <w:rsid w:val="00CE0388"/>
    <w:rsid w:val="00CE05E5"/>
    <w:rsid w:val="00CE05F0"/>
    <w:rsid w:val="00CE0A06"/>
    <w:rsid w:val="00CE0E91"/>
    <w:rsid w:val="00CE0FDE"/>
    <w:rsid w:val="00CE1B85"/>
    <w:rsid w:val="00CE1D25"/>
    <w:rsid w:val="00CE1F0A"/>
    <w:rsid w:val="00CE2869"/>
    <w:rsid w:val="00CE2877"/>
    <w:rsid w:val="00CE3ADE"/>
    <w:rsid w:val="00CE3C63"/>
    <w:rsid w:val="00CE4999"/>
    <w:rsid w:val="00CE4B25"/>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5C5A"/>
    <w:rsid w:val="00CF609D"/>
    <w:rsid w:val="00CF681C"/>
    <w:rsid w:val="00CF692C"/>
    <w:rsid w:val="00CF6ED0"/>
    <w:rsid w:val="00CF7185"/>
    <w:rsid w:val="00CF72B0"/>
    <w:rsid w:val="00CF769A"/>
    <w:rsid w:val="00CF7DD7"/>
    <w:rsid w:val="00CF7FE1"/>
    <w:rsid w:val="00D001E1"/>
    <w:rsid w:val="00D01453"/>
    <w:rsid w:val="00D017E5"/>
    <w:rsid w:val="00D027FD"/>
    <w:rsid w:val="00D02F19"/>
    <w:rsid w:val="00D03014"/>
    <w:rsid w:val="00D03201"/>
    <w:rsid w:val="00D03243"/>
    <w:rsid w:val="00D03851"/>
    <w:rsid w:val="00D03D69"/>
    <w:rsid w:val="00D0477B"/>
    <w:rsid w:val="00D04A14"/>
    <w:rsid w:val="00D05509"/>
    <w:rsid w:val="00D056ED"/>
    <w:rsid w:val="00D05A4D"/>
    <w:rsid w:val="00D05E8D"/>
    <w:rsid w:val="00D05EAC"/>
    <w:rsid w:val="00D060DF"/>
    <w:rsid w:val="00D06169"/>
    <w:rsid w:val="00D06492"/>
    <w:rsid w:val="00D064E2"/>
    <w:rsid w:val="00D064E3"/>
    <w:rsid w:val="00D06633"/>
    <w:rsid w:val="00D06FAD"/>
    <w:rsid w:val="00D072DA"/>
    <w:rsid w:val="00D073B9"/>
    <w:rsid w:val="00D10477"/>
    <w:rsid w:val="00D10654"/>
    <w:rsid w:val="00D10E06"/>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53F"/>
    <w:rsid w:val="00D176E9"/>
    <w:rsid w:val="00D17D95"/>
    <w:rsid w:val="00D20602"/>
    <w:rsid w:val="00D20749"/>
    <w:rsid w:val="00D20A74"/>
    <w:rsid w:val="00D21781"/>
    <w:rsid w:val="00D222F0"/>
    <w:rsid w:val="00D228A8"/>
    <w:rsid w:val="00D22F84"/>
    <w:rsid w:val="00D22FBA"/>
    <w:rsid w:val="00D231ED"/>
    <w:rsid w:val="00D23C52"/>
    <w:rsid w:val="00D248D2"/>
    <w:rsid w:val="00D257CB"/>
    <w:rsid w:val="00D26A8F"/>
    <w:rsid w:val="00D26C54"/>
    <w:rsid w:val="00D26E94"/>
    <w:rsid w:val="00D27340"/>
    <w:rsid w:val="00D27AF6"/>
    <w:rsid w:val="00D302B5"/>
    <w:rsid w:val="00D30308"/>
    <w:rsid w:val="00D3085D"/>
    <w:rsid w:val="00D3094A"/>
    <w:rsid w:val="00D309B8"/>
    <w:rsid w:val="00D30DF6"/>
    <w:rsid w:val="00D318BE"/>
    <w:rsid w:val="00D31AEA"/>
    <w:rsid w:val="00D327EE"/>
    <w:rsid w:val="00D328AB"/>
    <w:rsid w:val="00D33347"/>
    <w:rsid w:val="00D33F19"/>
    <w:rsid w:val="00D34442"/>
    <w:rsid w:val="00D34AF5"/>
    <w:rsid w:val="00D34EC2"/>
    <w:rsid w:val="00D35825"/>
    <w:rsid w:val="00D3589E"/>
    <w:rsid w:val="00D35BE5"/>
    <w:rsid w:val="00D35EF1"/>
    <w:rsid w:val="00D36495"/>
    <w:rsid w:val="00D37032"/>
    <w:rsid w:val="00D374C4"/>
    <w:rsid w:val="00D41A63"/>
    <w:rsid w:val="00D41FE7"/>
    <w:rsid w:val="00D42A1F"/>
    <w:rsid w:val="00D44149"/>
    <w:rsid w:val="00D4476E"/>
    <w:rsid w:val="00D448C8"/>
    <w:rsid w:val="00D44DF1"/>
    <w:rsid w:val="00D45C1B"/>
    <w:rsid w:val="00D45C81"/>
    <w:rsid w:val="00D45FE5"/>
    <w:rsid w:val="00D46046"/>
    <w:rsid w:val="00D461CD"/>
    <w:rsid w:val="00D46A5F"/>
    <w:rsid w:val="00D46F0A"/>
    <w:rsid w:val="00D47AF5"/>
    <w:rsid w:val="00D47D34"/>
    <w:rsid w:val="00D50995"/>
    <w:rsid w:val="00D51618"/>
    <w:rsid w:val="00D51743"/>
    <w:rsid w:val="00D51D52"/>
    <w:rsid w:val="00D51DBD"/>
    <w:rsid w:val="00D52300"/>
    <w:rsid w:val="00D52E2E"/>
    <w:rsid w:val="00D53DED"/>
    <w:rsid w:val="00D5426B"/>
    <w:rsid w:val="00D54503"/>
    <w:rsid w:val="00D55243"/>
    <w:rsid w:val="00D5549A"/>
    <w:rsid w:val="00D55BC6"/>
    <w:rsid w:val="00D55C6C"/>
    <w:rsid w:val="00D55EB8"/>
    <w:rsid w:val="00D55F53"/>
    <w:rsid w:val="00D565B6"/>
    <w:rsid w:val="00D57AAC"/>
    <w:rsid w:val="00D60525"/>
    <w:rsid w:val="00D61029"/>
    <w:rsid w:val="00D610C6"/>
    <w:rsid w:val="00D612D4"/>
    <w:rsid w:val="00D61673"/>
    <w:rsid w:val="00D628A0"/>
    <w:rsid w:val="00D628C3"/>
    <w:rsid w:val="00D63556"/>
    <w:rsid w:val="00D63FD8"/>
    <w:rsid w:val="00D6487E"/>
    <w:rsid w:val="00D64DBB"/>
    <w:rsid w:val="00D65353"/>
    <w:rsid w:val="00D65443"/>
    <w:rsid w:val="00D657AD"/>
    <w:rsid w:val="00D665E5"/>
    <w:rsid w:val="00D666A6"/>
    <w:rsid w:val="00D66743"/>
    <w:rsid w:val="00D66A42"/>
    <w:rsid w:val="00D66EC8"/>
    <w:rsid w:val="00D6775A"/>
    <w:rsid w:val="00D6782A"/>
    <w:rsid w:val="00D67D3B"/>
    <w:rsid w:val="00D700C6"/>
    <w:rsid w:val="00D70917"/>
    <w:rsid w:val="00D7093A"/>
    <w:rsid w:val="00D70FB5"/>
    <w:rsid w:val="00D70FCB"/>
    <w:rsid w:val="00D7123F"/>
    <w:rsid w:val="00D713FF"/>
    <w:rsid w:val="00D71AD4"/>
    <w:rsid w:val="00D71DDC"/>
    <w:rsid w:val="00D72A09"/>
    <w:rsid w:val="00D72CBB"/>
    <w:rsid w:val="00D72F84"/>
    <w:rsid w:val="00D72FAC"/>
    <w:rsid w:val="00D730CB"/>
    <w:rsid w:val="00D7340A"/>
    <w:rsid w:val="00D736DC"/>
    <w:rsid w:val="00D742A5"/>
    <w:rsid w:val="00D74A58"/>
    <w:rsid w:val="00D74CEC"/>
    <w:rsid w:val="00D74F2A"/>
    <w:rsid w:val="00D750B7"/>
    <w:rsid w:val="00D7520C"/>
    <w:rsid w:val="00D75376"/>
    <w:rsid w:val="00D7576A"/>
    <w:rsid w:val="00D758B6"/>
    <w:rsid w:val="00D75FB2"/>
    <w:rsid w:val="00D7628B"/>
    <w:rsid w:val="00D76AC9"/>
    <w:rsid w:val="00D76CF5"/>
    <w:rsid w:val="00D76E6A"/>
    <w:rsid w:val="00D76F1F"/>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E42"/>
    <w:rsid w:val="00D84F5D"/>
    <w:rsid w:val="00D84F8B"/>
    <w:rsid w:val="00D85402"/>
    <w:rsid w:val="00D85413"/>
    <w:rsid w:val="00D8626F"/>
    <w:rsid w:val="00D865FF"/>
    <w:rsid w:val="00D8759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151"/>
    <w:rsid w:val="00D9745F"/>
    <w:rsid w:val="00D97889"/>
    <w:rsid w:val="00D97F70"/>
    <w:rsid w:val="00DA08EB"/>
    <w:rsid w:val="00DA0FE4"/>
    <w:rsid w:val="00DA11A9"/>
    <w:rsid w:val="00DA1C91"/>
    <w:rsid w:val="00DA1D1C"/>
    <w:rsid w:val="00DA29C8"/>
    <w:rsid w:val="00DA2ACA"/>
    <w:rsid w:val="00DA3646"/>
    <w:rsid w:val="00DA42A6"/>
    <w:rsid w:val="00DA42F2"/>
    <w:rsid w:val="00DA42F4"/>
    <w:rsid w:val="00DA44D3"/>
    <w:rsid w:val="00DA505B"/>
    <w:rsid w:val="00DA54DB"/>
    <w:rsid w:val="00DA5A6D"/>
    <w:rsid w:val="00DA6003"/>
    <w:rsid w:val="00DA659C"/>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415"/>
    <w:rsid w:val="00DB6882"/>
    <w:rsid w:val="00DB6AFD"/>
    <w:rsid w:val="00DB6CE8"/>
    <w:rsid w:val="00DB6F3B"/>
    <w:rsid w:val="00DB6F9E"/>
    <w:rsid w:val="00DB70EE"/>
    <w:rsid w:val="00DB7162"/>
    <w:rsid w:val="00DB7188"/>
    <w:rsid w:val="00DB73D1"/>
    <w:rsid w:val="00DB7B15"/>
    <w:rsid w:val="00DC0799"/>
    <w:rsid w:val="00DC18F2"/>
    <w:rsid w:val="00DC1C78"/>
    <w:rsid w:val="00DC24D9"/>
    <w:rsid w:val="00DC2762"/>
    <w:rsid w:val="00DC35AC"/>
    <w:rsid w:val="00DC36E8"/>
    <w:rsid w:val="00DC3B67"/>
    <w:rsid w:val="00DC3E10"/>
    <w:rsid w:val="00DC3F87"/>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5F2"/>
    <w:rsid w:val="00DD3B98"/>
    <w:rsid w:val="00DD4A2B"/>
    <w:rsid w:val="00DD4D95"/>
    <w:rsid w:val="00DD4F6D"/>
    <w:rsid w:val="00DD58F8"/>
    <w:rsid w:val="00DD6ADD"/>
    <w:rsid w:val="00DD6EA7"/>
    <w:rsid w:val="00DD6F2D"/>
    <w:rsid w:val="00DD7195"/>
    <w:rsid w:val="00DD7C2B"/>
    <w:rsid w:val="00DD7C2F"/>
    <w:rsid w:val="00DD7E22"/>
    <w:rsid w:val="00DE04B8"/>
    <w:rsid w:val="00DE077B"/>
    <w:rsid w:val="00DE07FF"/>
    <w:rsid w:val="00DE0CE6"/>
    <w:rsid w:val="00DE0F63"/>
    <w:rsid w:val="00DE221F"/>
    <w:rsid w:val="00DE22A7"/>
    <w:rsid w:val="00DE22AE"/>
    <w:rsid w:val="00DE2B70"/>
    <w:rsid w:val="00DE2DD3"/>
    <w:rsid w:val="00DE2F8F"/>
    <w:rsid w:val="00DE3549"/>
    <w:rsid w:val="00DE36C7"/>
    <w:rsid w:val="00DE39B6"/>
    <w:rsid w:val="00DE3A88"/>
    <w:rsid w:val="00DE3D64"/>
    <w:rsid w:val="00DE3D76"/>
    <w:rsid w:val="00DE3F1E"/>
    <w:rsid w:val="00DE42F9"/>
    <w:rsid w:val="00DE453A"/>
    <w:rsid w:val="00DE48A2"/>
    <w:rsid w:val="00DE4B21"/>
    <w:rsid w:val="00DE4CFF"/>
    <w:rsid w:val="00DE57D2"/>
    <w:rsid w:val="00DE581C"/>
    <w:rsid w:val="00DE59ED"/>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73"/>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1563"/>
    <w:rsid w:val="00E11803"/>
    <w:rsid w:val="00E11A21"/>
    <w:rsid w:val="00E11BF4"/>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3A0"/>
    <w:rsid w:val="00E1761C"/>
    <w:rsid w:val="00E176A4"/>
    <w:rsid w:val="00E1781C"/>
    <w:rsid w:val="00E17A5D"/>
    <w:rsid w:val="00E17BF7"/>
    <w:rsid w:val="00E17CA2"/>
    <w:rsid w:val="00E17EAD"/>
    <w:rsid w:val="00E20535"/>
    <w:rsid w:val="00E20F68"/>
    <w:rsid w:val="00E21A17"/>
    <w:rsid w:val="00E21DBB"/>
    <w:rsid w:val="00E22193"/>
    <w:rsid w:val="00E22AC6"/>
    <w:rsid w:val="00E23C3E"/>
    <w:rsid w:val="00E24306"/>
    <w:rsid w:val="00E248F5"/>
    <w:rsid w:val="00E24916"/>
    <w:rsid w:val="00E255DF"/>
    <w:rsid w:val="00E25A5D"/>
    <w:rsid w:val="00E25D75"/>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ABD"/>
    <w:rsid w:val="00E3482C"/>
    <w:rsid w:val="00E34A05"/>
    <w:rsid w:val="00E36478"/>
    <w:rsid w:val="00E36654"/>
    <w:rsid w:val="00E3668D"/>
    <w:rsid w:val="00E368CE"/>
    <w:rsid w:val="00E36AD0"/>
    <w:rsid w:val="00E373BD"/>
    <w:rsid w:val="00E4020F"/>
    <w:rsid w:val="00E402A1"/>
    <w:rsid w:val="00E40AA3"/>
    <w:rsid w:val="00E41CE2"/>
    <w:rsid w:val="00E42C21"/>
    <w:rsid w:val="00E43662"/>
    <w:rsid w:val="00E437D2"/>
    <w:rsid w:val="00E43CCD"/>
    <w:rsid w:val="00E44258"/>
    <w:rsid w:val="00E443A8"/>
    <w:rsid w:val="00E44724"/>
    <w:rsid w:val="00E44BCB"/>
    <w:rsid w:val="00E44CBC"/>
    <w:rsid w:val="00E45616"/>
    <w:rsid w:val="00E4568D"/>
    <w:rsid w:val="00E45B1B"/>
    <w:rsid w:val="00E45C86"/>
    <w:rsid w:val="00E462BC"/>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69D"/>
    <w:rsid w:val="00E547FD"/>
    <w:rsid w:val="00E5550E"/>
    <w:rsid w:val="00E55B05"/>
    <w:rsid w:val="00E55C34"/>
    <w:rsid w:val="00E565F4"/>
    <w:rsid w:val="00E56962"/>
    <w:rsid w:val="00E56B62"/>
    <w:rsid w:val="00E57BC5"/>
    <w:rsid w:val="00E61879"/>
    <w:rsid w:val="00E61D84"/>
    <w:rsid w:val="00E62077"/>
    <w:rsid w:val="00E6299D"/>
    <w:rsid w:val="00E62BCD"/>
    <w:rsid w:val="00E62DA6"/>
    <w:rsid w:val="00E63065"/>
    <w:rsid w:val="00E636A1"/>
    <w:rsid w:val="00E63B3F"/>
    <w:rsid w:val="00E63DA8"/>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D8F"/>
    <w:rsid w:val="00E76DE1"/>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2EC"/>
    <w:rsid w:val="00E84D1B"/>
    <w:rsid w:val="00E850E0"/>
    <w:rsid w:val="00E8533C"/>
    <w:rsid w:val="00E85AF4"/>
    <w:rsid w:val="00E8612C"/>
    <w:rsid w:val="00E8639A"/>
    <w:rsid w:val="00E873CB"/>
    <w:rsid w:val="00E876AF"/>
    <w:rsid w:val="00E87B44"/>
    <w:rsid w:val="00E87C10"/>
    <w:rsid w:val="00E87DF2"/>
    <w:rsid w:val="00E90341"/>
    <w:rsid w:val="00E9034B"/>
    <w:rsid w:val="00E909A1"/>
    <w:rsid w:val="00E90ADF"/>
    <w:rsid w:val="00E90E4D"/>
    <w:rsid w:val="00E91952"/>
    <w:rsid w:val="00E91AF3"/>
    <w:rsid w:val="00E91D3C"/>
    <w:rsid w:val="00E92326"/>
    <w:rsid w:val="00E925D1"/>
    <w:rsid w:val="00E92874"/>
    <w:rsid w:val="00E9301B"/>
    <w:rsid w:val="00E93623"/>
    <w:rsid w:val="00E93F56"/>
    <w:rsid w:val="00E94169"/>
    <w:rsid w:val="00E942A8"/>
    <w:rsid w:val="00E94628"/>
    <w:rsid w:val="00E950AC"/>
    <w:rsid w:val="00E950D5"/>
    <w:rsid w:val="00E95127"/>
    <w:rsid w:val="00E958AA"/>
    <w:rsid w:val="00E96E1B"/>
    <w:rsid w:val="00E96E4D"/>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9B1"/>
    <w:rsid w:val="00EA5CF6"/>
    <w:rsid w:val="00EA5D87"/>
    <w:rsid w:val="00EA6343"/>
    <w:rsid w:val="00EA7289"/>
    <w:rsid w:val="00EA7B9D"/>
    <w:rsid w:val="00EA7C6D"/>
    <w:rsid w:val="00EA7CCB"/>
    <w:rsid w:val="00EB06D0"/>
    <w:rsid w:val="00EB074F"/>
    <w:rsid w:val="00EB0F30"/>
    <w:rsid w:val="00EB1BDB"/>
    <w:rsid w:val="00EB2089"/>
    <w:rsid w:val="00EB2706"/>
    <w:rsid w:val="00EB3521"/>
    <w:rsid w:val="00EB3663"/>
    <w:rsid w:val="00EB3835"/>
    <w:rsid w:val="00EB39A6"/>
    <w:rsid w:val="00EB3DEC"/>
    <w:rsid w:val="00EB435A"/>
    <w:rsid w:val="00EB528A"/>
    <w:rsid w:val="00EB58C7"/>
    <w:rsid w:val="00EB621B"/>
    <w:rsid w:val="00EB643B"/>
    <w:rsid w:val="00EB73DA"/>
    <w:rsid w:val="00EC03C7"/>
    <w:rsid w:val="00EC07E1"/>
    <w:rsid w:val="00EC0D08"/>
    <w:rsid w:val="00EC1B96"/>
    <w:rsid w:val="00EC21BB"/>
    <w:rsid w:val="00EC28D1"/>
    <w:rsid w:val="00EC363B"/>
    <w:rsid w:val="00EC36B0"/>
    <w:rsid w:val="00EC385E"/>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47AF"/>
    <w:rsid w:val="00ED5CC0"/>
    <w:rsid w:val="00ED6279"/>
    <w:rsid w:val="00ED6B38"/>
    <w:rsid w:val="00ED7AC1"/>
    <w:rsid w:val="00EE0333"/>
    <w:rsid w:val="00EE08C0"/>
    <w:rsid w:val="00EE1269"/>
    <w:rsid w:val="00EE1526"/>
    <w:rsid w:val="00EE1D03"/>
    <w:rsid w:val="00EE1F2E"/>
    <w:rsid w:val="00EE2051"/>
    <w:rsid w:val="00EE2C0C"/>
    <w:rsid w:val="00EE3261"/>
    <w:rsid w:val="00EE3A30"/>
    <w:rsid w:val="00EE3A90"/>
    <w:rsid w:val="00EE40F7"/>
    <w:rsid w:val="00EE449C"/>
    <w:rsid w:val="00EE4606"/>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33D3"/>
    <w:rsid w:val="00EF40D6"/>
    <w:rsid w:val="00EF45A5"/>
    <w:rsid w:val="00EF4731"/>
    <w:rsid w:val="00EF503E"/>
    <w:rsid w:val="00EF52A7"/>
    <w:rsid w:val="00EF542D"/>
    <w:rsid w:val="00EF5644"/>
    <w:rsid w:val="00EF63E9"/>
    <w:rsid w:val="00EF69B8"/>
    <w:rsid w:val="00EF706A"/>
    <w:rsid w:val="00EF7378"/>
    <w:rsid w:val="00EF751D"/>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4C7D"/>
    <w:rsid w:val="00F15605"/>
    <w:rsid w:val="00F15916"/>
    <w:rsid w:val="00F15ED9"/>
    <w:rsid w:val="00F168BA"/>
    <w:rsid w:val="00F17088"/>
    <w:rsid w:val="00F174E1"/>
    <w:rsid w:val="00F1798A"/>
    <w:rsid w:val="00F17A4D"/>
    <w:rsid w:val="00F17D3F"/>
    <w:rsid w:val="00F20BDA"/>
    <w:rsid w:val="00F2150E"/>
    <w:rsid w:val="00F21A4C"/>
    <w:rsid w:val="00F21C39"/>
    <w:rsid w:val="00F21C48"/>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09F"/>
    <w:rsid w:val="00F266C2"/>
    <w:rsid w:val="00F26B4E"/>
    <w:rsid w:val="00F273C6"/>
    <w:rsid w:val="00F2764A"/>
    <w:rsid w:val="00F279A3"/>
    <w:rsid w:val="00F27AD8"/>
    <w:rsid w:val="00F30600"/>
    <w:rsid w:val="00F309D4"/>
    <w:rsid w:val="00F311D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9AC"/>
    <w:rsid w:val="00F36C26"/>
    <w:rsid w:val="00F36CB5"/>
    <w:rsid w:val="00F36CD0"/>
    <w:rsid w:val="00F36EA7"/>
    <w:rsid w:val="00F3792B"/>
    <w:rsid w:val="00F37E8C"/>
    <w:rsid w:val="00F37F3C"/>
    <w:rsid w:val="00F40546"/>
    <w:rsid w:val="00F405E7"/>
    <w:rsid w:val="00F40911"/>
    <w:rsid w:val="00F409FF"/>
    <w:rsid w:val="00F40AF5"/>
    <w:rsid w:val="00F40F33"/>
    <w:rsid w:val="00F416E8"/>
    <w:rsid w:val="00F4257E"/>
    <w:rsid w:val="00F42719"/>
    <w:rsid w:val="00F431F4"/>
    <w:rsid w:val="00F4325A"/>
    <w:rsid w:val="00F432EC"/>
    <w:rsid w:val="00F43CCB"/>
    <w:rsid w:val="00F441D6"/>
    <w:rsid w:val="00F44881"/>
    <w:rsid w:val="00F44D57"/>
    <w:rsid w:val="00F45B6A"/>
    <w:rsid w:val="00F45F39"/>
    <w:rsid w:val="00F46DF4"/>
    <w:rsid w:val="00F4706F"/>
    <w:rsid w:val="00F4722A"/>
    <w:rsid w:val="00F475F1"/>
    <w:rsid w:val="00F477C8"/>
    <w:rsid w:val="00F47EA2"/>
    <w:rsid w:val="00F50AA0"/>
    <w:rsid w:val="00F51276"/>
    <w:rsid w:val="00F51CD4"/>
    <w:rsid w:val="00F51DD5"/>
    <w:rsid w:val="00F51F24"/>
    <w:rsid w:val="00F52059"/>
    <w:rsid w:val="00F520D9"/>
    <w:rsid w:val="00F5226D"/>
    <w:rsid w:val="00F528C4"/>
    <w:rsid w:val="00F535A2"/>
    <w:rsid w:val="00F53BC0"/>
    <w:rsid w:val="00F5563F"/>
    <w:rsid w:val="00F55819"/>
    <w:rsid w:val="00F5606F"/>
    <w:rsid w:val="00F56B82"/>
    <w:rsid w:val="00F56E8B"/>
    <w:rsid w:val="00F57B41"/>
    <w:rsid w:val="00F57B96"/>
    <w:rsid w:val="00F60150"/>
    <w:rsid w:val="00F60279"/>
    <w:rsid w:val="00F60E27"/>
    <w:rsid w:val="00F61147"/>
    <w:rsid w:val="00F61C05"/>
    <w:rsid w:val="00F61EC6"/>
    <w:rsid w:val="00F62579"/>
    <w:rsid w:val="00F62A75"/>
    <w:rsid w:val="00F63FD9"/>
    <w:rsid w:val="00F64E9E"/>
    <w:rsid w:val="00F66992"/>
    <w:rsid w:val="00F66DFB"/>
    <w:rsid w:val="00F672BB"/>
    <w:rsid w:val="00F67472"/>
    <w:rsid w:val="00F6781F"/>
    <w:rsid w:val="00F67A03"/>
    <w:rsid w:val="00F67AC3"/>
    <w:rsid w:val="00F7027D"/>
    <w:rsid w:val="00F703A4"/>
    <w:rsid w:val="00F70418"/>
    <w:rsid w:val="00F70D1C"/>
    <w:rsid w:val="00F70D34"/>
    <w:rsid w:val="00F7117D"/>
    <w:rsid w:val="00F713A0"/>
    <w:rsid w:val="00F71B15"/>
    <w:rsid w:val="00F72834"/>
    <w:rsid w:val="00F72847"/>
    <w:rsid w:val="00F72ED2"/>
    <w:rsid w:val="00F731D9"/>
    <w:rsid w:val="00F735E7"/>
    <w:rsid w:val="00F73AC8"/>
    <w:rsid w:val="00F749C5"/>
    <w:rsid w:val="00F7579F"/>
    <w:rsid w:val="00F758E7"/>
    <w:rsid w:val="00F75DE5"/>
    <w:rsid w:val="00F76163"/>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8F6"/>
    <w:rsid w:val="00F86516"/>
    <w:rsid w:val="00F8713E"/>
    <w:rsid w:val="00F87227"/>
    <w:rsid w:val="00F875FF"/>
    <w:rsid w:val="00F87874"/>
    <w:rsid w:val="00F9033D"/>
    <w:rsid w:val="00F90DFC"/>
    <w:rsid w:val="00F9120C"/>
    <w:rsid w:val="00F9129C"/>
    <w:rsid w:val="00F91C06"/>
    <w:rsid w:val="00F921D6"/>
    <w:rsid w:val="00F931FC"/>
    <w:rsid w:val="00F9358D"/>
    <w:rsid w:val="00F94286"/>
    <w:rsid w:val="00F94662"/>
    <w:rsid w:val="00F947CA"/>
    <w:rsid w:val="00F94B39"/>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172"/>
    <w:rsid w:val="00FA2DFF"/>
    <w:rsid w:val="00FA319D"/>
    <w:rsid w:val="00FA3352"/>
    <w:rsid w:val="00FA3B1A"/>
    <w:rsid w:val="00FA3BAD"/>
    <w:rsid w:val="00FA401E"/>
    <w:rsid w:val="00FA44B8"/>
    <w:rsid w:val="00FA47C8"/>
    <w:rsid w:val="00FA4A36"/>
    <w:rsid w:val="00FA537E"/>
    <w:rsid w:val="00FA5653"/>
    <w:rsid w:val="00FA56C4"/>
    <w:rsid w:val="00FA588B"/>
    <w:rsid w:val="00FA632A"/>
    <w:rsid w:val="00FA758A"/>
    <w:rsid w:val="00FA797E"/>
    <w:rsid w:val="00FA79C8"/>
    <w:rsid w:val="00FA79FD"/>
    <w:rsid w:val="00FA7C3F"/>
    <w:rsid w:val="00FA7E4E"/>
    <w:rsid w:val="00FB05A4"/>
    <w:rsid w:val="00FB066E"/>
    <w:rsid w:val="00FB0A9A"/>
    <w:rsid w:val="00FB0E0B"/>
    <w:rsid w:val="00FB2358"/>
    <w:rsid w:val="00FB24BF"/>
    <w:rsid w:val="00FB3A2B"/>
    <w:rsid w:val="00FB3EAF"/>
    <w:rsid w:val="00FB3F04"/>
    <w:rsid w:val="00FB58A7"/>
    <w:rsid w:val="00FB5951"/>
    <w:rsid w:val="00FB5B03"/>
    <w:rsid w:val="00FB5BD9"/>
    <w:rsid w:val="00FB6044"/>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491"/>
    <w:rsid w:val="00FC3046"/>
    <w:rsid w:val="00FC36E4"/>
    <w:rsid w:val="00FC3C34"/>
    <w:rsid w:val="00FC3CF0"/>
    <w:rsid w:val="00FC4A63"/>
    <w:rsid w:val="00FC5B1C"/>
    <w:rsid w:val="00FC5D8A"/>
    <w:rsid w:val="00FC5F8C"/>
    <w:rsid w:val="00FC6068"/>
    <w:rsid w:val="00FC7009"/>
    <w:rsid w:val="00FC731C"/>
    <w:rsid w:val="00FC74CE"/>
    <w:rsid w:val="00FC7650"/>
    <w:rsid w:val="00FC77F0"/>
    <w:rsid w:val="00FC7B87"/>
    <w:rsid w:val="00FC7D8C"/>
    <w:rsid w:val="00FD0101"/>
    <w:rsid w:val="00FD0277"/>
    <w:rsid w:val="00FD0D5D"/>
    <w:rsid w:val="00FD257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851"/>
    <w:rsid w:val="00FE3F17"/>
    <w:rsid w:val="00FE3FBD"/>
    <w:rsid w:val="00FE4A56"/>
    <w:rsid w:val="00FE4A80"/>
    <w:rsid w:val="00FE50DC"/>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6D5F"/>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D6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8"/>
      </w:numPr>
      <w:spacing w:before="100" w:beforeAutospacing="1" w:afterLines="100"/>
      <w:ind w:left="142"/>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SimSun" w:hAnsi="Arial"/>
      <w:b/>
      <w:bCs/>
      <w:lang w:eastAsia="zh-CN"/>
    </w:rPr>
  </w:style>
  <w:style w:type="paragraph" w:customStyle="1" w:styleId="a2">
    <w:name w:val="样式 (中文) 宋体 两端对齐"/>
    <w:basedOn w:val="Normal"/>
    <w:rsid w:val="006E75EA"/>
    <w:pPr>
      <w:jc w:val="both"/>
    </w:pPr>
    <w:rPr>
      <w:rFonts w:eastAsia="SimSun"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0182993">
      <w:bodyDiv w:val="1"/>
      <w:marLeft w:val="0"/>
      <w:marRight w:val="0"/>
      <w:marTop w:val="0"/>
      <w:marBottom w:val="0"/>
      <w:divBdr>
        <w:top w:val="none" w:sz="0" w:space="0" w:color="auto"/>
        <w:left w:val="none" w:sz="0" w:space="0" w:color="auto"/>
        <w:bottom w:val="none" w:sz="0" w:space="0" w:color="auto"/>
        <w:right w:val="none" w:sz="0" w:space="0" w:color="auto"/>
      </w:divBdr>
      <w:divsChild>
        <w:div w:id="561211958">
          <w:marLeft w:val="547"/>
          <w:marRight w:val="0"/>
          <w:marTop w:val="77"/>
          <w:marBottom w:val="0"/>
          <w:divBdr>
            <w:top w:val="none" w:sz="0" w:space="0" w:color="auto"/>
            <w:left w:val="none" w:sz="0" w:space="0" w:color="auto"/>
            <w:bottom w:val="none" w:sz="0" w:space="0" w:color="auto"/>
            <w:right w:val="none" w:sz="0" w:space="0" w:color="auto"/>
          </w:divBdr>
        </w:div>
        <w:div w:id="2038770290">
          <w:marLeft w:val="547"/>
          <w:marRight w:val="0"/>
          <w:marTop w:val="77"/>
          <w:marBottom w:val="0"/>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7293-0AB8-4251-B545-3B6D35C7D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TotalTime>
  <Pages>2</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5</cp:revision>
  <cp:lastPrinted>2010-01-06T23:23:00Z</cp:lastPrinted>
  <dcterms:created xsi:type="dcterms:W3CDTF">2019-04-28T03:52:00Z</dcterms:created>
  <dcterms:modified xsi:type="dcterms:W3CDTF">2019-05-03T02:52:00Z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(3)OVyVMpMRppPhNs5JJBRt88rSxzXloTo1farqEprg41uoMA/aQny1uTMHUWibjl3757nlHoR9
3OSy1P47ITQNV98ojOY9m6nJfxVa7ekJ+jmqS/djke21rBNvnoDHRMkDX7DubjQllZxpeEal
ipZGjgzmwW8tItPKkGzH8QHVcjTyG/q0vXoon263vfCt7IJ5aML5fMrMGG+2pv8Bxjt+zY4X
0zLnBTZ7VHN1SLDCgX</vt:lpwstr>
  </property>
  <property fmtid="{D5CDD505-2E9C-101B-9397-08002B2CF9AE}" pid="11" name="_2015_ms_pID_7253431">
    <vt:lpwstr>O6+mZVoXLsExCdYVrbgYOrhJaoV46Moz/onvflHqUHr9PZe3NeeGUm
dO+fSL5xV3YsHVTVAAmVyMS7sVbTRZxDqGdg5sGLARUCgyWzFLtWO9sePWwX6+HkSP1cnDCN
ZigdFNqhDScADZuzZQAuhpsyvRHSo2BAGK0SPl7p28DeIvPpXJR/aZelJeO5FaCpiZGz+ABG
5tawwCxT6p+2zem/MKqMrbFp8yYdgiHocG0J</vt:lpwstr>
  </property>
  <property fmtid="{D5CDD505-2E9C-101B-9397-08002B2CF9AE}" pid="12" name="_2015_ms_pID_7253432">
    <vt:lpwstr>YvzNDpsLfaYQwycId3n7fZfT33iCqeIXHEQw
bENrOUm/OlzYgRXOw0KgnNSpXymmFVOcOLuyaZQPxvgdXT3Ce2Y=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1556684094</vt:lpwstr>
  </property>
</Properties>
</file>